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20E" w:rsidRDefault="00AF020E" w:rsidP="00AF020E">
      <w:pPr>
        <w:pStyle w:val="Geenafstand"/>
        <w:rPr>
          <w:b/>
        </w:rPr>
      </w:pPr>
      <w:r w:rsidRPr="00AF020E">
        <w:rPr>
          <w:b/>
        </w:rPr>
        <w:t xml:space="preserve">Nieuwsbericht </w:t>
      </w:r>
      <w:r w:rsidR="00027CFC">
        <w:rPr>
          <w:b/>
        </w:rPr>
        <w:t>Pedagogisch Beleidsmedewerker</w:t>
      </w:r>
      <w:r w:rsidR="00027CFC">
        <w:rPr>
          <w:b/>
        </w:rPr>
        <w:br/>
        <w:t>21</w:t>
      </w:r>
      <w:r w:rsidRPr="00AF020E">
        <w:rPr>
          <w:b/>
        </w:rPr>
        <w:t>-12-2018</w:t>
      </w:r>
    </w:p>
    <w:p w:rsidR="00AF020E" w:rsidRDefault="00AF020E" w:rsidP="00AF020E">
      <w:pPr>
        <w:pStyle w:val="Geenafstand"/>
        <w:rPr>
          <w:b/>
        </w:rPr>
      </w:pPr>
    </w:p>
    <w:p w:rsidR="00027CFC" w:rsidRDefault="00027CFC" w:rsidP="00AF020E">
      <w:pPr>
        <w:pStyle w:val="Geenafstand"/>
        <w:rPr>
          <w:b/>
        </w:rPr>
      </w:pPr>
    </w:p>
    <w:p w:rsidR="00027CFC" w:rsidRPr="008955DB" w:rsidRDefault="00027CFC" w:rsidP="00AF020E">
      <w:pPr>
        <w:pStyle w:val="Geenafstand"/>
        <w:rPr>
          <w:b/>
          <w:sz w:val="24"/>
          <w:szCs w:val="24"/>
        </w:rPr>
      </w:pPr>
      <w:r w:rsidRPr="008955DB">
        <w:rPr>
          <w:b/>
          <w:sz w:val="24"/>
          <w:szCs w:val="24"/>
        </w:rPr>
        <w:t>Wijzigingen info</w:t>
      </w:r>
      <w:r w:rsidR="008955DB">
        <w:rPr>
          <w:b/>
          <w:sz w:val="24"/>
          <w:szCs w:val="24"/>
        </w:rPr>
        <w:t>rmatie</w:t>
      </w:r>
      <w:r w:rsidRPr="008955DB">
        <w:rPr>
          <w:b/>
          <w:sz w:val="24"/>
          <w:szCs w:val="24"/>
        </w:rPr>
        <w:t xml:space="preserve"> PBM-er</w:t>
      </w:r>
    </w:p>
    <w:p w:rsidR="00AF020E" w:rsidRDefault="00ED7CBB" w:rsidP="00AF020E">
      <w:pPr>
        <w:pStyle w:val="Geenafstand"/>
      </w:pPr>
      <w:r>
        <w:t xml:space="preserve">Over de </w:t>
      </w:r>
      <w:r w:rsidR="00745F53">
        <w:t xml:space="preserve">precieze </w:t>
      </w:r>
      <w:r>
        <w:t>inzet en invulling van de pedagogisch beleidsmedewerker he</w:t>
      </w:r>
      <w:r w:rsidR="00745F53">
        <w:t xml:space="preserve">erst nog enige onduidelijkheid en er staan enkele fouten in de ‘Brochure pedagogisch beleidsmedewerker’ van het Ministerie van SZW. </w:t>
      </w:r>
    </w:p>
    <w:p w:rsidR="00745F53" w:rsidRDefault="00745F53" w:rsidP="00AF020E">
      <w:pPr>
        <w:pStyle w:val="Geenafstand"/>
      </w:pPr>
    </w:p>
    <w:p w:rsidR="009335E0" w:rsidRDefault="00745F53" w:rsidP="00AF020E">
      <w:pPr>
        <w:pStyle w:val="Geenafstand"/>
      </w:pPr>
      <w:r>
        <w:t>B</w:t>
      </w:r>
      <w:r w:rsidR="00ED7CBB">
        <w:t>ranche</w:t>
      </w:r>
      <w:r>
        <w:t xml:space="preserve">partijen hebben hierover contact gehad met het ministerie en </w:t>
      </w:r>
      <w:r w:rsidR="00027CFC">
        <w:t xml:space="preserve">met </w:t>
      </w:r>
      <w:r>
        <w:t xml:space="preserve">FCB en de informatie gaat aangepast worden. De teksten en </w:t>
      </w:r>
      <w:proofErr w:type="spellStart"/>
      <w:r>
        <w:t>Q&amp;A’s</w:t>
      </w:r>
      <w:proofErr w:type="spellEnd"/>
      <w:r>
        <w:t xml:space="preserve"> op veranderingenkinderopvang.nl </w:t>
      </w:r>
      <w:r w:rsidR="00974DC5">
        <w:t>[</w:t>
      </w:r>
      <w:r w:rsidR="009335E0">
        <w:t xml:space="preserve">link naar </w:t>
      </w:r>
    </w:p>
    <w:p w:rsidR="00D36A2F" w:rsidRDefault="009335E0" w:rsidP="00AF020E">
      <w:pPr>
        <w:pStyle w:val="Geenafstand"/>
      </w:pPr>
      <w:hyperlink r:id="rId5" w:history="1">
        <w:r w:rsidRPr="00C93EB0">
          <w:rPr>
            <w:rStyle w:val="Hyperlink"/>
          </w:rPr>
          <w:t>https://www.veranderingenkinderopvang.nl/ikk/ikk-voor-ondernemers/kinderopvang-is-een-vak-nieuw/pedagogisch-beleidsmedewerker-nieuw</w:t>
        </w:r>
      </w:hyperlink>
      <w:r>
        <w:t xml:space="preserve"> ] </w:t>
      </w:r>
      <w:r w:rsidR="00745F53">
        <w:t xml:space="preserve">zijn naar verwachting eind deze week aangepast en de nieuwe brochure volgt spoedig daarna. Hieronder alvast de antwoorden op de meest prangende </w:t>
      </w:r>
      <w:r>
        <w:t>(</w:t>
      </w:r>
      <w:r w:rsidR="00745F53">
        <w:t>leden</w:t>
      </w:r>
      <w:r>
        <w:t>)</w:t>
      </w:r>
      <w:r w:rsidR="00745F53">
        <w:t>vragen tot nu op een rij</w:t>
      </w:r>
      <w:r w:rsidR="00AB19EC">
        <w:t>:</w:t>
      </w:r>
      <w:r w:rsidR="00745F53">
        <w:t xml:space="preserve"> </w:t>
      </w:r>
    </w:p>
    <w:p w:rsidR="00D36A2F" w:rsidRDefault="00D36A2F" w:rsidP="00AF020E">
      <w:pPr>
        <w:pStyle w:val="Geenafstand"/>
      </w:pPr>
    </w:p>
    <w:p w:rsidR="00350DA6" w:rsidRPr="001B25CD" w:rsidRDefault="00350DA6" w:rsidP="00027CFC">
      <w:pPr>
        <w:spacing w:after="0" w:line="240" w:lineRule="auto"/>
      </w:pPr>
      <w:r w:rsidRPr="00027CFC">
        <w:rPr>
          <w:b/>
          <w:bCs/>
        </w:rPr>
        <w:t>Kan een beleidsmedewerker C ingezet worden als pedagogisch beleidsmedewerker in het kader van wettelijke kwaliteitseisen?</w:t>
      </w:r>
      <w:r w:rsidRPr="00027CFC">
        <w:rPr>
          <w:b/>
          <w:bCs/>
        </w:rPr>
        <w:br/>
      </w:r>
      <w:r w:rsidRPr="001B25CD">
        <w:t>Ja, dat kan. Als de beleidsmedewerker C (cao Kinderopvang) of beleidsmedewerker 3 (cao Sociaal werk) binnen de huidige arbeidsovereenkomst taken gaat doen in het kader van de wettelijk vereist</w:t>
      </w:r>
      <w:r>
        <w:t>e pedagogisch beleidsmedewerker</w:t>
      </w:r>
      <w:r w:rsidRPr="001B25CD">
        <w:t xml:space="preserve">, kan dit. </w:t>
      </w:r>
    </w:p>
    <w:p w:rsidR="00350DA6" w:rsidRPr="001B25CD" w:rsidRDefault="00350DA6" w:rsidP="00350DA6">
      <w:pPr>
        <w:spacing w:after="0" w:line="240" w:lineRule="auto"/>
      </w:pPr>
      <w:r w:rsidRPr="001B25CD">
        <w:t>Volgens de cao blijft de inschaling op het niveau dat is overeengekomen, dus in schaal 10 (cao Kinderopvang) of schaal 9 (cao Sociaal werk).</w:t>
      </w:r>
    </w:p>
    <w:p w:rsidR="00350DA6" w:rsidRPr="001B25CD" w:rsidRDefault="00350DA6" w:rsidP="00350DA6">
      <w:pPr>
        <w:spacing w:after="0" w:line="240" w:lineRule="auto"/>
      </w:pPr>
      <w:r w:rsidRPr="001B25CD">
        <w:br/>
        <w:t>Als de beleidsmedewerker C (cao Kinderopvang) of beleidsmedewerker 3 (cao Sociaal werk) een extra arbeidsovereenkomst krijgt voor de wettelijk vereiste taken als beleidsmedewerker B (cao Kinderopvang) of beleidsmedewerker 2 (cao Sociaal werk), dan kan deze worden ingeschaald in 9 (cao Kinderopvang) of schaal 8 (cao Sociaal werk) voor die extra arbeidsovereenkomst.</w:t>
      </w:r>
    </w:p>
    <w:p w:rsidR="00350DA6" w:rsidRDefault="00350DA6" w:rsidP="00AF020E">
      <w:pPr>
        <w:pStyle w:val="Geenafstand"/>
      </w:pPr>
    </w:p>
    <w:p w:rsidR="00DB7EBA" w:rsidRPr="004C3D11" w:rsidRDefault="00DB7EBA" w:rsidP="00DB7EBA">
      <w:pPr>
        <w:pStyle w:val="Lijstalinea"/>
        <w:autoSpaceDE w:val="0"/>
        <w:autoSpaceDN w:val="0"/>
        <w:adjustRightInd w:val="0"/>
        <w:spacing w:after="0" w:line="240" w:lineRule="auto"/>
        <w:ind w:left="0"/>
        <w:rPr>
          <w:b/>
          <w:lang w:val="nl-BE"/>
        </w:rPr>
      </w:pPr>
      <w:r w:rsidRPr="004C3D11">
        <w:rPr>
          <w:b/>
          <w:lang w:val="nl-BE"/>
        </w:rPr>
        <w:t xml:space="preserve">Geldt de 10 uur coaching per jaar van de </w:t>
      </w:r>
      <w:r>
        <w:rPr>
          <w:b/>
          <w:lang w:val="nl-BE"/>
        </w:rPr>
        <w:t xml:space="preserve">pedagogisch beleidsmedewerker </w:t>
      </w:r>
      <w:r w:rsidRPr="004C3D11">
        <w:rPr>
          <w:b/>
          <w:lang w:val="nl-BE"/>
        </w:rPr>
        <w:t xml:space="preserve">per </w:t>
      </w:r>
      <w:r>
        <w:rPr>
          <w:b/>
          <w:lang w:val="nl-BE"/>
        </w:rPr>
        <w:t xml:space="preserve">fte </w:t>
      </w:r>
      <w:r w:rsidRPr="004C3D11">
        <w:rPr>
          <w:b/>
          <w:lang w:val="nl-BE"/>
        </w:rPr>
        <w:t>beroepskracht?</w:t>
      </w:r>
    </w:p>
    <w:p w:rsidR="00DB7EBA" w:rsidRDefault="00DB7EBA" w:rsidP="00DB7EBA">
      <w:pPr>
        <w:autoSpaceDE w:val="0"/>
        <w:autoSpaceDN w:val="0"/>
        <w:adjustRightInd w:val="0"/>
        <w:spacing w:after="0" w:line="240" w:lineRule="auto"/>
        <w:rPr>
          <w:lang w:val="nl-BE"/>
        </w:rPr>
      </w:pPr>
      <w:r w:rsidRPr="004C3D11">
        <w:rPr>
          <w:lang w:val="nl-BE"/>
        </w:rPr>
        <w:t xml:space="preserve">Ja, voor de berekening van de ureninzet voor de coaching dient de ondernemer uit te gaan van 10 uur per fte beroepskrachten </w:t>
      </w:r>
      <w:r>
        <w:rPr>
          <w:lang w:val="nl-BE"/>
        </w:rPr>
        <w:t xml:space="preserve">(pedagogisch medewerkers) </w:t>
      </w:r>
      <w:r w:rsidRPr="004C3D11">
        <w:rPr>
          <w:lang w:val="nl-BE"/>
        </w:rPr>
        <w:t xml:space="preserve">op de peildatum van 1 januari. Een fulltime-equivalent (fte) is een rekeneenheid waarmee de omvang van een functie kan worden uitgedrukt. 36 uur per week staat </w:t>
      </w:r>
      <w:r>
        <w:rPr>
          <w:lang w:val="nl-BE"/>
        </w:rPr>
        <w:t xml:space="preserve">in de cao </w:t>
      </w:r>
      <w:r w:rsidRPr="004C3D11">
        <w:rPr>
          <w:lang w:val="nl-BE"/>
        </w:rPr>
        <w:t xml:space="preserve">gelijk aan één fte. </w:t>
      </w:r>
    </w:p>
    <w:p w:rsidR="00AB19EC" w:rsidRDefault="00AB19EC" w:rsidP="00DB7EBA">
      <w:pPr>
        <w:autoSpaceDE w:val="0"/>
        <w:autoSpaceDN w:val="0"/>
        <w:adjustRightInd w:val="0"/>
        <w:spacing w:after="0" w:line="240" w:lineRule="auto"/>
        <w:rPr>
          <w:lang w:val="nl-BE"/>
        </w:rPr>
      </w:pPr>
    </w:p>
    <w:p w:rsidR="00AB19EC" w:rsidRPr="00582EE3" w:rsidRDefault="00AB19EC" w:rsidP="00AB19EC">
      <w:pPr>
        <w:spacing w:after="0" w:line="240" w:lineRule="auto"/>
        <w:rPr>
          <w:b/>
          <w:bCs/>
        </w:rPr>
      </w:pPr>
      <w:r w:rsidRPr="00582EE3">
        <w:rPr>
          <w:b/>
          <w:bCs/>
        </w:rPr>
        <w:t xml:space="preserve">Wie </w:t>
      </w:r>
      <w:r>
        <w:rPr>
          <w:b/>
          <w:bCs/>
        </w:rPr>
        <w:t>ontvangt</w:t>
      </w:r>
      <w:r w:rsidRPr="00582EE3">
        <w:rPr>
          <w:b/>
          <w:bCs/>
        </w:rPr>
        <w:t xml:space="preserve"> coaching en hoeveel uur?</w:t>
      </w:r>
    </w:p>
    <w:p w:rsidR="00AB19EC" w:rsidRPr="00582EE3" w:rsidRDefault="00AB19EC" w:rsidP="00AB19EC">
      <w:pPr>
        <w:spacing w:after="0" w:line="240" w:lineRule="auto"/>
      </w:pPr>
      <w:r w:rsidRPr="00582EE3">
        <w:t xml:space="preserve">De regelgeving zegt dat iedere </w:t>
      </w:r>
      <w:r>
        <w:t>pedagogisch medewerker</w:t>
      </w:r>
      <w:r w:rsidRPr="00582EE3">
        <w:t xml:space="preserve"> jaarlijks coaching ontvangt. De coaching geldt niet alleen voor vaste </w:t>
      </w:r>
      <w:r>
        <w:t>pedagogisch medewerkers</w:t>
      </w:r>
      <w:r w:rsidRPr="00582EE3">
        <w:t xml:space="preserve">, maar ook voor </w:t>
      </w:r>
      <w:r>
        <w:t xml:space="preserve">alle pedagogisch medewerkers </w:t>
      </w:r>
      <w:r w:rsidRPr="00582EE3">
        <w:t>met flexibele inzet.</w:t>
      </w:r>
      <w:r>
        <w:t xml:space="preserve"> </w:t>
      </w:r>
      <w:r w:rsidRPr="00582EE3">
        <w:t xml:space="preserve">Als flexibele </w:t>
      </w:r>
      <w:r>
        <w:t>pedagogisch medewerkers</w:t>
      </w:r>
      <w:r w:rsidRPr="00582EE3">
        <w:t xml:space="preserve"> werkzaam zijn bij het kindercentrum, leveren zij immers ook een bijdrage aan het pedagogisch handelen. </w:t>
      </w:r>
    </w:p>
    <w:p w:rsidR="00AB19EC" w:rsidRDefault="00AB19EC" w:rsidP="00AB19EC">
      <w:pPr>
        <w:spacing w:after="0" w:line="240" w:lineRule="auto"/>
      </w:pPr>
      <w:r w:rsidRPr="00582EE3">
        <w:t xml:space="preserve">Er is geen minimum gesteld aan het aantal coachingsuren per </w:t>
      </w:r>
      <w:r>
        <w:t>pedagogisch medewerker</w:t>
      </w:r>
      <w:r w:rsidRPr="00582EE3">
        <w:t xml:space="preserve">. Ook is de wijze van verdeling van de coachingsuren over de </w:t>
      </w:r>
      <w:r>
        <w:t>pedagogisch medewerkers</w:t>
      </w:r>
      <w:r w:rsidRPr="00582EE3">
        <w:t xml:space="preserve"> niet voorgeschreven. Er is wel een minimum gesteld aan het totaal aantal coachingsuren per kinderopvango</w:t>
      </w:r>
      <w:r>
        <w:t>rganisatie</w:t>
      </w:r>
      <w:r w:rsidRPr="00582EE3">
        <w:t>: 10 uur x fte.</w:t>
      </w:r>
      <w:r w:rsidRPr="00582EE3">
        <w:br/>
        <w:t> </w:t>
      </w:r>
      <w:r w:rsidRPr="00582EE3">
        <w:br/>
        <w:t xml:space="preserve">Het is aan de </w:t>
      </w:r>
      <w:r>
        <w:t>kinderopvangondernemer</w:t>
      </w:r>
      <w:r w:rsidRPr="00582EE3">
        <w:t xml:space="preserve"> om de verdeling van deze coachingsuren te bepalen al naar gelang de wensen en het functioneren van de </w:t>
      </w:r>
      <w:r>
        <w:t>pedagogisch medewerkers</w:t>
      </w:r>
      <w:r w:rsidRPr="00582EE3">
        <w:t xml:space="preserve"> die bij zijn kindercentrum of –centra werkzaam zijn. Hierbij geldt de voorwaarde dat elke </w:t>
      </w:r>
      <w:r>
        <w:t>pedagogisch medewerker</w:t>
      </w:r>
      <w:r w:rsidRPr="00582EE3">
        <w:t xml:space="preserve"> jaarlijks coaching ontvangt. Deze verdeling dient schriftelijk vastgelegd te worden, zodat deze inzichtelijk is voor </w:t>
      </w:r>
      <w:r>
        <w:t>pedagogisch medewerkers</w:t>
      </w:r>
      <w:r w:rsidRPr="00582EE3">
        <w:t xml:space="preserve"> en ouders.</w:t>
      </w:r>
    </w:p>
    <w:p w:rsidR="00AB19EC" w:rsidRDefault="00AB19EC" w:rsidP="00DB7EBA">
      <w:pPr>
        <w:autoSpaceDE w:val="0"/>
        <w:autoSpaceDN w:val="0"/>
        <w:adjustRightInd w:val="0"/>
        <w:spacing w:after="0" w:line="240" w:lineRule="auto"/>
        <w:rPr>
          <w:lang w:val="nl-BE"/>
        </w:rPr>
      </w:pPr>
    </w:p>
    <w:p w:rsidR="000B2B9C" w:rsidRDefault="000B2B9C" w:rsidP="00D8071F">
      <w:pPr>
        <w:spacing w:after="0" w:line="240" w:lineRule="auto"/>
      </w:pPr>
      <w:r w:rsidRPr="000B2B9C">
        <w:rPr>
          <w:rFonts w:ascii="Calibri" w:eastAsia="Times New Roman" w:hAnsi="Calibri"/>
          <w:b/>
          <w:color w:val="000000"/>
        </w:rPr>
        <w:t xml:space="preserve">Moet de pedagogisch beleidsmedewerker </w:t>
      </w:r>
      <w:r w:rsidR="0015148D" w:rsidRPr="000B2B9C">
        <w:rPr>
          <w:rFonts w:ascii="Calibri" w:eastAsia="Times New Roman" w:hAnsi="Calibri"/>
          <w:b/>
          <w:color w:val="000000"/>
        </w:rPr>
        <w:t xml:space="preserve">die coacht </w:t>
      </w:r>
      <w:r w:rsidRPr="000B2B9C">
        <w:rPr>
          <w:rFonts w:ascii="Calibri" w:eastAsia="Times New Roman" w:hAnsi="Calibri"/>
          <w:b/>
          <w:color w:val="000000"/>
        </w:rPr>
        <w:t xml:space="preserve">op de groep </w:t>
      </w:r>
      <w:r w:rsidR="0015148D" w:rsidRPr="000B2B9C">
        <w:rPr>
          <w:rFonts w:ascii="Calibri" w:eastAsia="Times New Roman" w:hAnsi="Calibri"/>
          <w:b/>
          <w:color w:val="000000"/>
        </w:rPr>
        <w:t>en daarbij meetelt in de BKR</w:t>
      </w:r>
      <w:r w:rsidRPr="000B2B9C">
        <w:rPr>
          <w:rFonts w:ascii="Calibri" w:eastAsia="Times New Roman" w:hAnsi="Calibri"/>
          <w:b/>
          <w:color w:val="000000"/>
        </w:rPr>
        <w:t xml:space="preserve"> ook </w:t>
      </w:r>
      <w:r w:rsidR="0015148D" w:rsidRPr="000B2B9C">
        <w:rPr>
          <w:rFonts w:ascii="Calibri" w:eastAsia="Times New Roman" w:hAnsi="Calibri"/>
          <w:b/>
          <w:color w:val="000000"/>
        </w:rPr>
        <w:t>jaarlijks gecoacht worden?</w:t>
      </w:r>
      <w:r w:rsidR="0015148D">
        <w:rPr>
          <w:rFonts w:ascii="Calibri" w:eastAsia="Times New Roman" w:hAnsi="Calibri"/>
          <w:color w:val="000000"/>
        </w:rPr>
        <w:t xml:space="preserve"> </w:t>
      </w:r>
      <w:r w:rsidR="00D24C1E">
        <w:rPr>
          <w:rFonts w:ascii="Calibri" w:eastAsia="Times New Roman" w:hAnsi="Calibri"/>
          <w:color w:val="000000"/>
        </w:rPr>
        <w:br/>
      </w:r>
      <w:r>
        <w:rPr>
          <w:lang w:val="nl-BE"/>
        </w:rPr>
        <w:t xml:space="preserve">Ja. </w:t>
      </w:r>
      <w:r w:rsidR="00D8071F" w:rsidRPr="00582EE3">
        <w:t xml:space="preserve">De eis tot coaching is ingevoerd om de geboden kwaliteit in de praktijk van de kinderopvang te verhogen. Daarom ontvangt iedere </w:t>
      </w:r>
      <w:r w:rsidR="00D8071F">
        <w:t>pedagogisch medewerker</w:t>
      </w:r>
      <w:r w:rsidR="00D8071F" w:rsidRPr="00582EE3">
        <w:t xml:space="preserve"> die werkzaam is bij het kindercentrum coaching.</w:t>
      </w:r>
      <w:r w:rsidR="00D8071F">
        <w:t xml:space="preserve"> Dat geldt dus ook voor de pedagogisch beleidsmedewerker</w:t>
      </w:r>
      <w:r w:rsidR="00D8071F">
        <w:t>s</w:t>
      </w:r>
      <w:r w:rsidR="00D8071F">
        <w:t xml:space="preserve"> </w:t>
      </w:r>
      <w:r w:rsidR="00D8071F">
        <w:t xml:space="preserve">en ondernemers </w:t>
      </w:r>
      <w:r w:rsidR="00D8071F">
        <w:t xml:space="preserve">die op de groep </w:t>
      </w:r>
      <w:r w:rsidR="00D8071F">
        <w:t xml:space="preserve">staan, </w:t>
      </w:r>
      <w:r w:rsidR="00D8071F">
        <w:t>al</w:t>
      </w:r>
      <w:r w:rsidR="00D8071F">
        <w:t xml:space="preserve"> dan niet als</w:t>
      </w:r>
      <w:r w:rsidR="00D8071F">
        <w:t xml:space="preserve"> meewerkend coach</w:t>
      </w:r>
      <w:r w:rsidR="00D8071F">
        <w:t xml:space="preserve">, </w:t>
      </w:r>
      <w:r w:rsidR="00D8071F">
        <w:t>en mee</w:t>
      </w:r>
      <w:r w:rsidR="00D8071F">
        <w:t xml:space="preserve">tellen in </w:t>
      </w:r>
      <w:r w:rsidR="00D8071F">
        <w:t xml:space="preserve">de BKR. </w:t>
      </w:r>
    </w:p>
    <w:p w:rsidR="00AB19EC" w:rsidRDefault="00AB19EC" w:rsidP="00D8071F">
      <w:pPr>
        <w:spacing w:after="0" w:line="240" w:lineRule="auto"/>
      </w:pPr>
    </w:p>
    <w:p w:rsidR="00AB19EC" w:rsidRPr="00F94272" w:rsidRDefault="00AB19EC" w:rsidP="00AB19EC">
      <w:pPr>
        <w:spacing w:after="0" w:line="240" w:lineRule="auto"/>
        <w:rPr>
          <w:b/>
        </w:rPr>
      </w:pPr>
      <w:r w:rsidRPr="00F94272">
        <w:rPr>
          <w:b/>
        </w:rPr>
        <w:t>Moet bij de berekening van het aantal fte aan flexibele arbeid het 13-weken-rekenvoorbeeld gebruikt worden?</w:t>
      </w:r>
    </w:p>
    <w:p w:rsidR="00AB19EC" w:rsidRDefault="00AB19EC" w:rsidP="00AB19EC">
      <w:pPr>
        <w:spacing w:after="0" w:line="240" w:lineRule="auto"/>
      </w:pPr>
      <w:r>
        <w:t>De kinderopvangondernemer moet aantonen dat hij voldoende uren inzet voor de coaching van de pedagogisch medewerkers met flexibele inzet. Het rekenvoorbeeld kan daarbij een hulpmiddel zijn, maar is geen vereiste. Het aantal flexibele fte dat hij voor de rekensom gebruikt, moet wel representatief zijn voor het aantal flexibele fte’s dat de houder gemiddeld in dienst heeft.</w:t>
      </w:r>
    </w:p>
    <w:p w:rsidR="00205135" w:rsidRDefault="00DB7EBA" w:rsidP="00205135">
      <w:pPr>
        <w:spacing w:after="0" w:line="240" w:lineRule="auto"/>
      </w:pPr>
      <w:r>
        <w:rPr>
          <w:b/>
        </w:rPr>
        <w:br/>
      </w:r>
      <w:r w:rsidR="00205135">
        <w:rPr>
          <w:b/>
        </w:rPr>
        <w:t>Tellen voor</w:t>
      </w:r>
      <w:r w:rsidR="00205135" w:rsidRPr="007969BD">
        <w:rPr>
          <w:b/>
        </w:rPr>
        <w:t xml:space="preserve"> de ingezette uren coaching </w:t>
      </w:r>
      <w:r w:rsidR="00205135">
        <w:rPr>
          <w:b/>
        </w:rPr>
        <w:t>mee bijvoorbeeld het</w:t>
      </w:r>
      <w:r w:rsidR="00205135" w:rsidRPr="007969BD">
        <w:rPr>
          <w:b/>
        </w:rPr>
        <w:t xml:space="preserve"> opnemen </w:t>
      </w:r>
      <w:r w:rsidR="00205135">
        <w:rPr>
          <w:b/>
        </w:rPr>
        <w:t>van praktijksituaties</w:t>
      </w:r>
      <w:r w:rsidR="00205135" w:rsidRPr="007969BD">
        <w:rPr>
          <w:b/>
        </w:rPr>
        <w:t xml:space="preserve"> </w:t>
      </w:r>
      <w:r w:rsidR="00205135">
        <w:rPr>
          <w:b/>
        </w:rPr>
        <w:t>(video-interactie</w:t>
      </w:r>
      <w:r w:rsidR="00205135" w:rsidRPr="007969BD">
        <w:rPr>
          <w:b/>
        </w:rPr>
        <w:t>begeleiding</w:t>
      </w:r>
      <w:r w:rsidR="00205135">
        <w:rPr>
          <w:b/>
        </w:rPr>
        <w:t xml:space="preserve">) en het </w:t>
      </w:r>
      <w:r w:rsidR="00205135" w:rsidRPr="007969BD">
        <w:rPr>
          <w:b/>
        </w:rPr>
        <w:t xml:space="preserve">voorbereiden </w:t>
      </w:r>
      <w:r w:rsidR="00205135">
        <w:rPr>
          <w:b/>
        </w:rPr>
        <w:t>van het gesprek hierover mee, of alleen het</w:t>
      </w:r>
      <w:r w:rsidR="00205135" w:rsidRPr="007969BD">
        <w:rPr>
          <w:b/>
        </w:rPr>
        <w:t xml:space="preserve"> daadwerkelijk</w:t>
      </w:r>
      <w:r w:rsidR="00205135">
        <w:rPr>
          <w:b/>
        </w:rPr>
        <w:t>e</w:t>
      </w:r>
      <w:r w:rsidR="00205135" w:rsidRPr="007969BD">
        <w:rPr>
          <w:b/>
        </w:rPr>
        <w:t xml:space="preserve"> </w:t>
      </w:r>
      <w:proofErr w:type="spellStart"/>
      <w:r w:rsidR="00205135" w:rsidRPr="007969BD">
        <w:rPr>
          <w:b/>
        </w:rPr>
        <w:t>coaching</w:t>
      </w:r>
      <w:r w:rsidR="00205135">
        <w:rPr>
          <w:b/>
        </w:rPr>
        <w:t>s</w:t>
      </w:r>
      <w:r w:rsidR="00205135" w:rsidRPr="007969BD">
        <w:rPr>
          <w:b/>
        </w:rPr>
        <w:t>gesprek</w:t>
      </w:r>
      <w:proofErr w:type="spellEnd"/>
      <w:r w:rsidR="00205135" w:rsidRPr="007969BD">
        <w:rPr>
          <w:b/>
        </w:rPr>
        <w:t xml:space="preserve"> </w:t>
      </w:r>
      <w:r w:rsidR="00205135">
        <w:rPr>
          <w:b/>
        </w:rPr>
        <w:t>met de medewerker</w:t>
      </w:r>
      <w:r w:rsidR="00205135" w:rsidRPr="007969BD">
        <w:rPr>
          <w:b/>
        </w:rPr>
        <w:t>?</w:t>
      </w:r>
      <w:r w:rsidR="00205135" w:rsidRPr="007969BD">
        <w:t xml:space="preserve"> </w:t>
      </w:r>
      <w:r w:rsidR="00205135">
        <w:br/>
      </w:r>
      <w:r w:rsidR="00205135" w:rsidRPr="007969BD">
        <w:t xml:space="preserve">Indien de tijd wordt besteed aan de verbetering van werkzaamheden op de werkvloer van de betreffende </w:t>
      </w:r>
      <w:r w:rsidR="00205135">
        <w:t>pedagogisch medewerker(s)</w:t>
      </w:r>
      <w:r w:rsidR="00205135" w:rsidRPr="007969BD">
        <w:t xml:space="preserve"> geldt alle tijd bij elkaar opgeteld.</w:t>
      </w:r>
    </w:p>
    <w:p w:rsidR="00E30022" w:rsidRDefault="0015148D" w:rsidP="00E30022">
      <w:pPr>
        <w:spacing w:after="0" w:line="240" w:lineRule="auto"/>
        <w:rPr>
          <w:lang w:val="nl-BE"/>
        </w:rPr>
      </w:pPr>
      <w:r>
        <w:rPr>
          <w:rFonts w:ascii="Calibri" w:eastAsia="Times New Roman" w:hAnsi="Calibri"/>
          <w:color w:val="000000"/>
        </w:rPr>
        <w:br/>
      </w:r>
      <w:r w:rsidR="00E30022" w:rsidRPr="000B2B9C">
        <w:rPr>
          <w:rFonts w:ascii="Calibri" w:eastAsia="Times New Roman" w:hAnsi="Calibri"/>
          <w:b/>
          <w:color w:val="000000"/>
        </w:rPr>
        <w:t>Mag het totaal aantal uren vrij worden besteed tussen beleidsuren en coaching over een aantal locaties?</w:t>
      </w:r>
      <w:r w:rsidR="00E30022">
        <w:rPr>
          <w:rFonts w:ascii="Calibri" w:eastAsia="Times New Roman" w:hAnsi="Calibri"/>
          <w:color w:val="000000"/>
        </w:rPr>
        <w:t xml:space="preserve"> </w:t>
      </w:r>
      <w:r w:rsidR="00E30022">
        <w:rPr>
          <w:rFonts w:ascii="Calibri" w:eastAsia="Times New Roman" w:hAnsi="Calibri"/>
          <w:color w:val="000000"/>
        </w:rPr>
        <w:br/>
        <w:t>Nee, dit kan alleen b</w:t>
      </w:r>
      <w:r w:rsidR="00E30022">
        <w:rPr>
          <w:lang w:val="nl-BE"/>
        </w:rPr>
        <w:t>innen de verschillende activiteiten.</w:t>
      </w:r>
      <w:r w:rsidR="00E30022">
        <w:rPr>
          <w:rFonts w:ascii="Calibri" w:eastAsia="Times New Roman" w:hAnsi="Calibri"/>
          <w:color w:val="000000"/>
        </w:rPr>
        <w:t xml:space="preserve"> </w:t>
      </w:r>
      <w:r w:rsidR="00E30022">
        <w:t xml:space="preserve">Het aantal kindercentra bepaalt het aantal uur minimale inzet voor </w:t>
      </w:r>
      <w:r w:rsidR="00E30022" w:rsidRPr="0082661C">
        <w:rPr>
          <w:lang w:val="nl-BE"/>
        </w:rPr>
        <w:t>d</w:t>
      </w:r>
      <w:r w:rsidR="00E30022">
        <w:rPr>
          <w:lang w:val="nl-BE"/>
        </w:rPr>
        <w:t>e ontwikkeling en invoering van</w:t>
      </w:r>
      <w:r w:rsidR="00E30022" w:rsidRPr="0082661C">
        <w:rPr>
          <w:lang w:val="nl-BE"/>
        </w:rPr>
        <w:t xml:space="preserve"> pedagogisch</w:t>
      </w:r>
      <w:r w:rsidR="00E30022">
        <w:rPr>
          <w:lang w:val="nl-BE"/>
        </w:rPr>
        <w:t>e</w:t>
      </w:r>
      <w:r w:rsidR="00E30022" w:rsidRPr="0082661C">
        <w:rPr>
          <w:lang w:val="nl-BE"/>
        </w:rPr>
        <w:t xml:space="preserve"> beleid</w:t>
      </w:r>
      <w:r w:rsidR="00E30022">
        <w:rPr>
          <w:lang w:val="nl-BE"/>
        </w:rPr>
        <w:t xml:space="preserve">svoornemens. Het aantal fte bepaalt het aantal uur dat minimaal ingezet moet worden voor de coaching van de pedagogisch medewerkers bij hun werkzaamheden. </w:t>
      </w:r>
      <w:r w:rsidR="00E30022">
        <w:rPr>
          <w:rFonts w:ascii="Calibri" w:eastAsia="Times New Roman" w:hAnsi="Calibri"/>
          <w:color w:val="000000"/>
        </w:rPr>
        <w:t>d</w:t>
      </w:r>
      <w:r w:rsidR="00E30022">
        <w:rPr>
          <w:lang w:val="nl-BE"/>
        </w:rPr>
        <w:t xml:space="preserve">e ondernemer kan het </w:t>
      </w:r>
      <w:r w:rsidR="00E30022" w:rsidRPr="0082661C">
        <w:rPr>
          <w:i/>
          <w:lang w:val="nl-BE"/>
        </w:rPr>
        <w:t>totaal aantal uren</w:t>
      </w:r>
      <w:r w:rsidR="00E30022">
        <w:rPr>
          <w:lang w:val="nl-BE"/>
        </w:rPr>
        <w:t xml:space="preserve"> minimale inzet </w:t>
      </w:r>
      <w:r w:rsidR="00E30022" w:rsidRPr="0082661C">
        <w:rPr>
          <w:i/>
          <w:lang w:val="nl-BE"/>
        </w:rPr>
        <w:t>niet vrij verdelen</w:t>
      </w:r>
      <w:r w:rsidR="00E30022">
        <w:rPr>
          <w:lang w:val="nl-BE"/>
        </w:rPr>
        <w:t xml:space="preserve"> over de twee verschillende activiteiten (beleidsactiviteiten en coaching).</w:t>
      </w:r>
    </w:p>
    <w:p w:rsidR="00AB19EC" w:rsidRDefault="0015148D" w:rsidP="00AB19EC">
      <w:pPr>
        <w:spacing w:after="0" w:line="240" w:lineRule="auto"/>
      </w:pPr>
      <w:r>
        <w:rPr>
          <w:rFonts w:ascii="Calibri" w:eastAsia="Times New Roman" w:hAnsi="Calibri"/>
          <w:color w:val="000000"/>
        </w:rPr>
        <w:br/>
      </w:r>
      <w:r w:rsidR="00AB19EC" w:rsidRPr="00AB19EC">
        <w:rPr>
          <w:rFonts w:ascii="Calibri" w:eastAsia="Times New Roman" w:hAnsi="Calibri"/>
          <w:b/>
          <w:color w:val="000000"/>
        </w:rPr>
        <w:t xml:space="preserve">Gelden er ook </w:t>
      </w:r>
      <w:r w:rsidRPr="00AB19EC">
        <w:rPr>
          <w:rFonts w:ascii="Calibri" w:eastAsia="Times New Roman" w:hAnsi="Calibri"/>
          <w:b/>
          <w:color w:val="000000"/>
        </w:rPr>
        <w:t xml:space="preserve">100 </w:t>
      </w:r>
      <w:r w:rsidR="00AB19EC">
        <w:rPr>
          <w:rFonts w:ascii="Calibri" w:eastAsia="Times New Roman" w:hAnsi="Calibri"/>
          <w:b/>
          <w:color w:val="000000"/>
        </w:rPr>
        <w:t xml:space="preserve">beleidsuren </w:t>
      </w:r>
      <w:r w:rsidR="00AB19EC" w:rsidRPr="00AB19EC">
        <w:rPr>
          <w:rFonts w:ascii="Calibri" w:eastAsia="Times New Roman" w:hAnsi="Calibri"/>
          <w:b/>
          <w:color w:val="000000"/>
        </w:rPr>
        <w:t xml:space="preserve">bij </w:t>
      </w:r>
      <w:r w:rsidR="00AB19EC">
        <w:rPr>
          <w:rFonts w:ascii="Calibri" w:eastAsia="Times New Roman" w:hAnsi="Calibri"/>
          <w:b/>
          <w:color w:val="000000"/>
        </w:rPr>
        <w:t xml:space="preserve">een </w:t>
      </w:r>
      <w:r w:rsidRPr="00AB19EC">
        <w:rPr>
          <w:rFonts w:ascii="Calibri" w:eastAsia="Times New Roman" w:hAnsi="Calibri"/>
          <w:b/>
          <w:color w:val="000000"/>
        </w:rPr>
        <w:t>minilocatie</w:t>
      </w:r>
      <w:r w:rsidR="00AB19EC">
        <w:rPr>
          <w:rFonts w:ascii="Calibri" w:eastAsia="Times New Roman" w:hAnsi="Calibri"/>
          <w:b/>
          <w:color w:val="000000"/>
        </w:rPr>
        <w:t xml:space="preserve"> met </w:t>
      </w:r>
      <w:r w:rsidRPr="00AB19EC">
        <w:rPr>
          <w:rFonts w:ascii="Calibri" w:eastAsia="Times New Roman" w:hAnsi="Calibri"/>
          <w:b/>
          <w:color w:val="000000"/>
        </w:rPr>
        <w:t>combi-opvang?</w:t>
      </w:r>
      <w:r>
        <w:rPr>
          <w:rFonts w:ascii="Calibri" w:eastAsia="Times New Roman" w:hAnsi="Calibri"/>
          <w:color w:val="000000"/>
        </w:rPr>
        <w:t xml:space="preserve"> </w:t>
      </w:r>
      <w:r w:rsidR="00D24C1E">
        <w:rPr>
          <w:rFonts w:ascii="Calibri" w:eastAsia="Times New Roman" w:hAnsi="Calibri"/>
          <w:color w:val="000000"/>
        </w:rPr>
        <w:br/>
      </w:r>
      <w:r w:rsidR="00D24C1E">
        <w:rPr>
          <w:rFonts w:ascii="Calibri" w:eastAsia="Times New Roman" w:hAnsi="Calibri"/>
          <w:color w:val="000000"/>
        </w:rPr>
        <w:br/>
      </w:r>
      <w:r>
        <w:rPr>
          <w:rFonts w:ascii="Calibri" w:eastAsia="Times New Roman" w:hAnsi="Calibri"/>
          <w:color w:val="000000"/>
        </w:rPr>
        <w:t xml:space="preserve">Ja, </w:t>
      </w:r>
      <w:r w:rsidR="00AB19EC">
        <w:rPr>
          <w:rFonts w:ascii="Calibri" w:eastAsia="Times New Roman" w:hAnsi="Calibri"/>
          <w:color w:val="000000"/>
        </w:rPr>
        <w:t xml:space="preserve">in de </w:t>
      </w:r>
      <w:r w:rsidR="00AB19EC" w:rsidRPr="004C7D6B">
        <w:t>berekening van de jaarlijkse ureninzet van de pedagogisch beleidsmedewerker(s) dient de ondernemer uit te gaan van 50 uur per uniek LRK-nummer.</w:t>
      </w:r>
      <w:r w:rsidR="00AB19EC">
        <w:t xml:space="preserve"> </w:t>
      </w:r>
      <w:r w:rsidR="00AB19EC" w:rsidRPr="004C3D11">
        <w:rPr>
          <w:lang w:val="nl-BE"/>
        </w:rPr>
        <w:t xml:space="preserve">Bij dagopvang en buitenschoolse opvang op hetzelfde adres is sprake van twee </w:t>
      </w:r>
      <w:r w:rsidR="00AB19EC">
        <w:rPr>
          <w:lang w:val="nl-BE"/>
        </w:rPr>
        <w:t>LRK-nummers</w:t>
      </w:r>
      <w:r w:rsidR="00AB19EC" w:rsidRPr="004C3D11">
        <w:rPr>
          <w:lang w:val="nl-BE"/>
        </w:rPr>
        <w:t xml:space="preserve">. Dat geldt ook als er sprake is van opvang in een gecombineerde groep (dagopvang en buitenschoolse opvang in één groep). Het maakt daarbij niet uit </w:t>
      </w:r>
      <w:r w:rsidR="00AB19EC">
        <w:rPr>
          <w:lang w:val="nl-BE"/>
        </w:rPr>
        <w:t>dat</w:t>
      </w:r>
      <w:r w:rsidR="00AB19EC" w:rsidRPr="004C3D11">
        <w:rPr>
          <w:lang w:val="nl-BE"/>
        </w:rPr>
        <w:t xml:space="preserve"> de dagopvang en buitenschoolse opvang gebruik maken van dezelfde voorzieningen of dat ze van dezelfde eigenaar zijn. Er is dan sprake van twee registraties in het </w:t>
      </w:r>
      <w:r w:rsidR="00AB19EC">
        <w:rPr>
          <w:lang w:val="nl-BE"/>
        </w:rPr>
        <w:t xml:space="preserve">Landelijk </w:t>
      </w:r>
      <w:r w:rsidR="00AB19EC" w:rsidRPr="004C3D11">
        <w:rPr>
          <w:lang w:val="nl-BE"/>
        </w:rPr>
        <w:t xml:space="preserve">Register </w:t>
      </w:r>
      <w:r w:rsidR="00AB19EC">
        <w:rPr>
          <w:lang w:val="nl-BE"/>
        </w:rPr>
        <w:t>K</w:t>
      </w:r>
      <w:r w:rsidR="00AB19EC" w:rsidRPr="004C3D11">
        <w:rPr>
          <w:lang w:val="nl-BE"/>
        </w:rPr>
        <w:t>inderopvang</w:t>
      </w:r>
      <w:r w:rsidR="00AB19EC">
        <w:rPr>
          <w:lang w:val="nl-BE"/>
        </w:rPr>
        <w:t>, waardoor de rekensom is: 50 uur x 2 = 100 uur</w:t>
      </w:r>
      <w:r w:rsidR="00AB19EC">
        <w:rPr>
          <w:lang w:val="nl-BE"/>
        </w:rPr>
        <w:t xml:space="preserve">. </w:t>
      </w:r>
      <w:r w:rsidR="00AB19EC">
        <w:t>Het is voor de berekening niet van belang hoe groot de vestiging is of hoeveel groepen er zijn. Ieder kindercentrum telt voor 50 uur mee.</w:t>
      </w:r>
    </w:p>
    <w:p w:rsidR="00027CFC" w:rsidRDefault="00027CFC" w:rsidP="000B2B9C">
      <w:pPr>
        <w:spacing w:after="0" w:line="240" w:lineRule="auto"/>
        <w:rPr>
          <w:rFonts w:ascii="Calibri" w:eastAsia="Times New Roman" w:hAnsi="Calibri"/>
          <w:color w:val="000000"/>
        </w:rPr>
      </w:pPr>
    </w:p>
    <w:p w:rsidR="00027CFC" w:rsidRPr="001B25CD" w:rsidRDefault="00027CFC" w:rsidP="00027CFC">
      <w:pPr>
        <w:spacing w:after="0" w:line="240" w:lineRule="auto"/>
        <w:rPr>
          <w:b/>
          <w:bCs/>
        </w:rPr>
      </w:pPr>
      <w:r w:rsidRPr="001B25CD">
        <w:rPr>
          <w:b/>
          <w:bCs/>
        </w:rPr>
        <w:t>Zijn er tips hoe ik de invulling van de pedagogisch beleidsmedewerker kan organiseren, vooral als kleine onderneming?</w:t>
      </w:r>
    </w:p>
    <w:p w:rsidR="00027CFC" w:rsidRPr="001B25CD" w:rsidRDefault="00027CFC" w:rsidP="00027CFC">
      <w:pPr>
        <w:spacing w:after="0" w:line="240" w:lineRule="auto"/>
      </w:pPr>
      <w:r w:rsidRPr="001B25CD">
        <w:t>Hieronder treft u tips van andere ondernemers. Let wel, dit zijn slechts enkele voorbeelden.</w:t>
      </w:r>
    </w:p>
    <w:p w:rsidR="00027CFC" w:rsidRPr="001B25CD" w:rsidRDefault="00027CFC" w:rsidP="00027CFC">
      <w:pPr>
        <w:numPr>
          <w:ilvl w:val="0"/>
          <w:numId w:val="3"/>
        </w:numPr>
        <w:spacing w:after="0" w:line="240" w:lineRule="auto"/>
      </w:pPr>
      <w:r w:rsidRPr="001B25CD">
        <w:t>Ga met andere (kleine) ondernemingen in gesprek om kennis, ervaring en elkaars behoeften en oplossingen uit te wisselen.</w:t>
      </w:r>
    </w:p>
    <w:p w:rsidR="00027CFC" w:rsidRPr="001B25CD" w:rsidRDefault="00027CFC" w:rsidP="00027CFC">
      <w:pPr>
        <w:numPr>
          <w:ilvl w:val="0"/>
          <w:numId w:val="3"/>
        </w:numPr>
        <w:spacing w:after="0" w:line="240" w:lineRule="auto"/>
      </w:pPr>
      <w:r w:rsidRPr="001B25CD">
        <w:t xml:space="preserve">De pedagogisch beleidsmedewerker hoeft niet bij de onderneming in dienst te zijn. Invulling waar (kleine) ondernemers voor kiezen zijn bijvoorbeeld </w:t>
      </w:r>
    </w:p>
    <w:p w:rsidR="00027CFC" w:rsidRPr="001B25CD" w:rsidRDefault="00027CFC" w:rsidP="00027CFC">
      <w:pPr>
        <w:numPr>
          <w:ilvl w:val="1"/>
          <w:numId w:val="3"/>
        </w:numPr>
        <w:spacing w:after="0" w:line="240" w:lineRule="auto"/>
      </w:pPr>
      <w:r w:rsidRPr="001B25CD">
        <w:t>externe huur voor de benodigde uren bij zzp-</w:t>
      </w:r>
      <w:proofErr w:type="spellStart"/>
      <w:r w:rsidRPr="001B25CD">
        <w:t>ers</w:t>
      </w:r>
      <w:proofErr w:type="spellEnd"/>
      <w:r w:rsidRPr="001B25CD">
        <w:t xml:space="preserve"> en detacheringsbureaus,</w:t>
      </w:r>
    </w:p>
    <w:p w:rsidR="00027CFC" w:rsidRPr="001B25CD" w:rsidRDefault="00027CFC" w:rsidP="00027CFC">
      <w:pPr>
        <w:numPr>
          <w:ilvl w:val="1"/>
          <w:numId w:val="3"/>
        </w:numPr>
        <w:spacing w:after="0" w:line="240" w:lineRule="auto"/>
      </w:pPr>
      <w:r w:rsidRPr="001B25CD">
        <w:t>(regionaal) een pool opzetten waar de uren ingehuurd kunnen worden,</w:t>
      </w:r>
    </w:p>
    <w:p w:rsidR="00027CFC" w:rsidRPr="001B25CD" w:rsidRDefault="00027CFC" w:rsidP="00027CFC">
      <w:pPr>
        <w:numPr>
          <w:ilvl w:val="1"/>
          <w:numId w:val="3"/>
        </w:numPr>
        <w:spacing w:after="0" w:line="240" w:lineRule="auto"/>
      </w:pPr>
      <w:r w:rsidRPr="001B25CD">
        <w:t>ondernemers die zich zelf gaan kwalificeren als pedagogisch beleidsmedewerker,</w:t>
      </w:r>
    </w:p>
    <w:p w:rsidR="00027CFC" w:rsidRPr="001B25CD" w:rsidRDefault="00027CFC" w:rsidP="00027CFC">
      <w:pPr>
        <w:numPr>
          <w:ilvl w:val="1"/>
          <w:numId w:val="3"/>
        </w:numPr>
        <w:spacing w:after="0" w:line="240" w:lineRule="auto"/>
      </w:pPr>
      <w:r w:rsidRPr="001B25CD">
        <w:t>(kleine) ondernemers die elkaar (bezoldigd) gaan coachen.</w:t>
      </w:r>
    </w:p>
    <w:p w:rsidR="00DB7EBA" w:rsidRPr="00A93386" w:rsidRDefault="00D24C1E" w:rsidP="00DB7EBA">
      <w:pPr>
        <w:spacing w:after="0" w:line="240" w:lineRule="auto"/>
        <w:rPr>
          <w:b/>
        </w:rPr>
      </w:pPr>
      <w:r>
        <w:rPr>
          <w:rFonts w:ascii="Calibri" w:eastAsia="Times New Roman" w:hAnsi="Calibri"/>
          <w:color w:val="000000"/>
        </w:rPr>
        <w:br/>
      </w:r>
      <w:r>
        <w:rPr>
          <w:rFonts w:ascii="Calibri" w:eastAsia="Times New Roman" w:hAnsi="Calibri"/>
          <w:color w:val="000000"/>
        </w:rPr>
        <w:br/>
      </w:r>
      <w:r w:rsidR="00DB7EBA" w:rsidRPr="00A93386">
        <w:rPr>
          <w:b/>
        </w:rPr>
        <w:t>Op welk niveau mag de ondernemer gebruik maken van maatwerk bij de verdeling van de uren over de kindercentra en de pedagogisch medewerkers?</w:t>
      </w:r>
    </w:p>
    <w:p w:rsidR="00DB7EBA" w:rsidRDefault="00DB7EBA" w:rsidP="00DB7EBA">
      <w:pPr>
        <w:spacing w:after="0" w:line="240" w:lineRule="auto"/>
      </w:pPr>
      <w:r>
        <w:t xml:space="preserve">Ondernemingen kennen verschillende rechtsvormen en eigendomsstructuren, bijvoorbeeld meerdere </w:t>
      </w:r>
      <w:proofErr w:type="spellStart"/>
      <w:r>
        <w:t>BV’s</w:t>
      </w:r>
      <w:proofErr w:type="spellEnd"/>
      <w:r>
        <w:t xml:space="preserve">. Maatwerk bij de verdeling van uren vindt plaats op het niveau van de houder. </w:t>
      </w:r>
    </w:p>
    <w:p w:rsidR="00DB7EBA" w:rsidRDefault="00DB7EBA" w:rsidP="00DB7EBA">
      <w:pPr>
        <w:spacing w:after="0" w:line="240" w:lineRule="auto"/>
      </w:pPr>
    </w:p>
    <w:p w:rsidR="00DB7EBA" w:rsidRDefault="00DB7EBA" w:rsidP="00DB7EBA">
      <w:pPr>
        <w:spacing w:after="0" w:line="240" w:lineRule="auto"/>
      </w:pPr>
      <w:r>
        <w:t>De gemeente legt tijdens de aanvraagprocedure van een nieuw kindercentrum in het Landelijk Register Kinderopvang vast wie de houder is. Dit gebeurt aan de hand van de Handelsregisterwet 2007. Weten wie de houder is van een bepaald kindercentrum? Kijk in het Landelijk Register Kinderopvang</w:t>
      </w:r>
      <w:r>
        <w:t xml:space="preserve"> [</w:t>
      </w:r>
      <w:hyperlink r:id="rId6" w:history="1">
        <w:r w:rsidRPr="000A0AAB">
          <w:rPr>
            <w:rStyle w:val="Hyperlink"/>
          </w:rPr>
          <w:t>www.landelijkregisterkinderopvang.nl</w:t>
        </w:r>
      </w:hyperlink>
      <w:r>
        <w:t xml:space="preserve"> ] </w:t>
      </w:r>
    </w:p>
    <w:p w:rsidR="00DB7EBA" w:rsidRDefault="00DB7EBA" w:rsidP="00DB7EBA">
      <w:pPr>
        <w:spacing w:after="0" w:line="240" w:lineRule="auto"/>
      </w:pPr>
    </w:p>
    <w:p w:rsidR="00DB7EBA" w:rsidRDefault="00DB7EBA" w:rsidP="00DB7EBA">
      <w:pPr>
        <w:spacing w:after="0" w:line="240" w:lineRule="auto"/>
      </w:pPr>
      <w:r>
        <w:t xml:space="preserve">Voorbeeld: Een houder heeft minimaal 500 uur beleidsactiviteiten in te zetten door de pedagogisch beleidsmedewerker en minimaal 1.200 uur inzet aan coaching. </w:t>
      </w:r>
    </w:p>
    <w:p w:rsidR="00DB7EBA" w:rsidRDefault="00DB7EBA" w:rsidP="00DB7EBA">
      <w:pPr>
        <w:spacing w:after="0" w:line="240" w:lineRule="auto"/>
      </w:pPr>
      <w:r>
        <w:t>De verdeling van de 500 uur beleidswerk over de kindercentra mag door de ondernemer (houder) zelf bepaal</w:t>
      </w:r>
      <w:r>
        <w:t>d</w:t>
      </w:r>
      <w:r>
        <w:t xml:space="preserve"> worden. Datzelfde geldt voor de 1.200 uur coaching, mits iedere pedagogisch medewerker jaarlijks coaching ontvangt. Tussen de 500 uur en 1200 uur mag geen verschuiving plaatsvinden.</w:t>
      </w:r>
    </w:p>
    <w:p w:rsidR="00DB7EBA" w:rsidRDefault="00DB7EBA" w:rsidP="00DB7EBA">
      <w:pPr>
        <w:spacing w:after="0" w:line="240" w:lineRule="auto"/>
      </w:pPr>
    </w:p>
    <w:p w:rsidR="000B2B9C" w:rsidRDefault="000B2B9C" w:rsidP="000B2B9C">
      <w:pPr>
        <w:spacing w:after="0" w:line="240" w:lineRule="auto"/>
        <w:rPr>
          <w:lang w:val="nl-BE"/>
        </w:rPr>
      </w:pPr>
    </w:p>
    <w:sectPr w:rsidR="000B2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26B2"/>
    <w:multiLevelType w:val="multilevel"/>
    <w:tmpl w:val="539E3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FF7025"/>
    <w:multiLevelType w:val="hybridMultilevel"/>
    <w:tmpl w:val="AF7A87D2"/>
    <w:lvl w:ilvl="0" w:tplc="473C5B8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A2415F"/>
    <w:multiLevelType w:val="hybridMultilevel"/>
    <w:tmpl w:val="1FDEF798"/>
    <w:lvl w:ilvl="0" w:tplc="1B6C845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20E"/>
    <w:rsid w:val="00027CFC"/>
    <w:rsid w:val="0007013A"/>
    <w:rsid w:val="000B2B9C"/>
    <w:rsid w:val="0015148D"/>
    <w:rsid w:val="00205135"/>
    <w:rsid w:val="00237CF0"/>
    <w:rsid w:val="00350DA6"/>
    <w:rsid w:val="00427F70"/>
    <w:rsid w:val="00513548"/>
    <w:rsid w:val="00745F53"/>
    <w:rsid w:val="00794098"/>
    <w:rsid w:val="008955DB"/>
    <w:rsid w:val="009335E0"/>
    <w:rsid w:val="00974DC5"/>
    <w:rsid w:val="00AB19EC"/>
    <w:rsid w:val="00AF020E"/>
    <w:rsid w:val="00B56A47"/>
    <w:rsid w:val="00BF76A0"/>
    <w:rsid w:val="00D24C1E"/>
    <w:rsid w:val="00D36A2F"/>
    <w:rsid w:val="00D8071F"/>
    <w:rsid w:val="00DB7EBA"/>
    <w:rsid w:val="00E30022"/>
    <w:rsid w:val="00ED7C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A9C5"/>
  <w15:chartTrackingRefBased/>
  <w15:docId w15:val="{06B43FE7-BCB9-4008-85C9-BCCD3EBA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020E"/>
    <w:pPr>
      <w:spacing w:after="0" w:line="240" w:lineRule="auto"/>
    </w:pPr>
  </w:style>
  <w:style w:type="character" w:styleId="Hyperlink">
    <w:name w:val="Hyperlink"/>
    <w:basedOn w:val="Standaardalinea-lettertype"/>
    <w:uiPriority w:val="99"/>
    <w:unhideWhenUsed/>
    <w:rsid w:val="00D36A2F"/>
    <w:rPr>
      <w:color w:val="0563C1"/>
      <w:u w:val="single"/>
    </w:rPr>
  </w:style>
  <w:style w:type="paragraph" w:styleId="Tekstzonderopmaak">
    <w:name w:val="Plain Text"/>
    <w:basedOn w:val="Standaard"/>
    <w:link w:val="TekstzonderopmaakChar"/>
    <w:uiPriority w:val="99"/>
    <w:semiHidden/>
    <w:unhideWhenUsed/>
    <w:rsid w:val="00D36A2F"/>
    <w:pPr>
      <w:spacing w:after="0" w:line="240" w:lineRule="auto"/>
    </w:pPr>
    <w:rPr>
      <w:rFonts w:ascii="Calibri" w:hAnsi="Calibri" w:cs="Times New Roman"/>
    </w:rPr>
  </w:style>
  <w:style w:type="character" w:customStyle="1" w:styleId="TekstzonderopmaakChar">
    <w:name w:val="Tekst zonder opmaak Char"/>
    <w:basedOn w:val="Standaardalinea-lettertype"/>
    <w:link w:val="Tekstzonderopmaak"/>
    <w:uiPriority w:val="99"/>
    <w:semiHidden/>
    <w:rsid w:val="00D36A2F"/>
    <w:rPr>
      <w:rFonts w:ascii="Calibri" w:hAnsi="Calibri" w:cs="Times New Roman"/>
    </w:rPr>
  </w:style>
  <w:style w:type="paragraph" w:styleId="Lijstalinea">
    <w:name w:val="List Paragraph"/>
    <w:basedOn w:val="Standaard"/>
    <w:uiPriority w:val="34"/>
    <w:qFormat/>
    <w:rsid w:val="00350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52940">
      <w:bodyDiv w:val="1"/>
      <w:marLeft w:val="0"/>
      <w:marRight w:val="0"/>
      <w:marTop w:val="0"/>
      <w:marBottom w:val="0"/>
      <w:divBdr>
        <w:top w:val="none" w:sz="0" w:space="0" w:color="auto"/>
        <w:left w:val="none" w:sz="0" w:space="0" w:color="auto"/>
        <w:bottom w:val="none" w:sz="0" w:space="0" w:color="auto"/>
        <w:right w:val="none" w:sz="0" w:space="0" w:color="auto"/>
      </w:divBdr>
    </w:div>
    <w:div w:id="20415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delijkregisterkinderopvang.nl" TargetMode="External"/><Relationship Id="rId5" Type="http://schemas.openxmlformats.org/officeDocument/2006/relationships/hyperlink" Target="https://www.veranderingenkinderopvang.nl/ikk/ikk-voor-ondernemers/kinderopvang-is-een-vak-nieuw/pedagogisch-beleidsmedewerker-nieuw"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1243</Words>
  <Characters>6839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Lantinga</dc:creator>
  <cp:keywords/>
  <dc:description/>
  <cp:lastModifiedBy>Marjolein Lantinga</cp:lastModifiedBy>
  <cp:revision>21</cp:revision>
  <dcterms:created xsi:type="dcterms:W3CDTF">2018-12-17T09:11:00Z</dcterms:created>
  <dcterms:modified xsi:type="dcterms:W3CDTF">2018-12-21T13:01:00Z</dcterms:modified>
</cp:coreProperties>
</file>