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B6" w:rsidRDefault="007D23B6" w:rsidP="007D23B6">
      <w:pPr>
        <w:spacing w:after="0"/>
        <w:rPr>
          <w:rFonts w:cs="Auto 2"/>
          <w:b/>
          <w:color w:val="000000" w:themeColor="text1"/>
        </w:rPr>
      </w:pPr>
      <w:r>
        <w:rPr>
          <w:rFonts w:cs="Auto 2"/>
          <w:b/>
          <w:color w:val="000000" w:themeColor="text1"/>
        </w:rPr>
        <w:t>Bijlage B</w:t>
      </w:r>
    </w:p>
    <w:p w:rsidR="007D23B6" w:rsidRPr="00B05C04" w:rsidRDefault="007D23B6" w:rsidP="007D23B6">
      <w:pPr>
        <w:spacing w:after="0"/>
        <w:rPr>
          <w:rFonts w:cs="Auto 2"/>
          <w:b/>
          <w:color w:val="000000" w:themeColor="text1"/>
        </w:rPr>
      </w:pPr>
      <w:r w:rsidRPr="00B05C04">
        <w:rPr>
          <w:rFonts w:cs="Auto 2"/>
          <w:b/>
          <w:color w:val="000000" w:themeColor="text1"/>
        </w:rPr>
        <w:t xml:space="preserve"> Voorbeeld intentieverklaring uit handleiding </w:t>
      </w:r>
      <w:r w:rsidR="0085649A">
        <w:rPr>
          <w:rFonts w:cs="Auto 2"/>
          <w:b/>
          <w:color w:val="000000" w:themeColor="text1"/>
        </w:rPr>
        <w:t xml:space="preserve">van gemeente X 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b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De ondergetekenden: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 MS"/>
          <w:b/>
          <w:bCs/>
          <w:color w:val="000000" w:themeColor="text1"/>
        </w:rPr>
        <w:t>1. Stichting Onderwijs (O)</w:t>
      </w:r>
      <w:r w:rsidRPr="00B05C04">
        <w:rPr>
          <w:rFonts w:cs="TrebuchetMS"/>
          <w:color w:val="000000" w:themeColor="text1"/>
        </w:rPr>
        <w:t>, statutair gevestigd te (1234 AA) (plaatsnaam) aan de (adres), in deze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rechtsgeldig vertegenwoordigd door …, voorzitter van het bestuur, hierna te noemen O;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 MS"/>
          <w:b/>
          <w:bCs/>
          <w:color w:val="000000" w:themeColor="text1"/>
        </w:rPr>
        <w:t>2. Stichting Kinderopvang (K)</w:t>
      </w:r>
      <w:r w:rsidRPr="00B05C04">
        <w:rPr>
          <w:rFonts w:cs="TrebuchetMS"/>
          <w:color w:val="000000" w:themeColor="text1"/>
        </w:rPr>
        <w:t>, statutair gevestigd te (1234 AA) (plaatsnaam) aan de (adres), in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deze rechtsgeldig vertegenwoordigd door …., voorzitter van het bestuur/</w:t>
      </w:r>
      <w:proofErr w:type="spellStart"/>
      <w:r w:rsidRPr="00B05C04">
        <w:rPr>
          <w:rFonts w:cs="TrebuchetMS"/>
          <w:color w:val="000000" w:themeColor="text1"/>
        </w:rPr>
        <w:t>directeur-bestuurder</w:t>
      </w:r>
      <w:proofErr w:type="spellEnd"/>
      <w:r w:rsidRPr="00B05C04">
        <w:rPr>
          <w:rFonts w:cs="TrebuchetMS"/>
          <w:color w:val="000000" w:themeColor="text1"/>
        </w:rPr>
        <w:t>,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hierna te noemen K;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Stichting O en Stichting K hierna ook gezamenlijk te noemen: “Partijen”;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Overwegende het volgende: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i/>
          <w:iCs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A. Partijen constateren dat: </w:t>
      </w:r>
      <w:r w:rsidRPr="00B05C04">
        <w:rPr>
          <w:rFonts w:cs="Trebuchet MS"/>
          <w:i/>
          <w:iCs/>
          <w:color w:val="000000" w:themeColor="text1"/>
        </w:rPr>
        <w:t>(geef hier het waarom aan; wat zijn de achterliggende overwegingen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i/>
          <w:iCs/>
          <w:color w:val="000000" w:themeColor="text1"/>
        </w:rPr>
      </w:pPr>
      <w:r w:rsidRPr="00B05C04">
        <w:rPr>
          <w:rFonts w:cs="Trebuchet MS"/>
          <w:i/>
          <w:iCs/>
          <w:color w:val="000000" w:themeColor="text1"/>
        </w:rPr>
        <w:t>en redenen die ten grondslag liggen aan de beoogde samenwerking).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B. Partijen hebben de intentie om gezamenlijk een Integraal Kindcentrum (IKC) (naam) te vormen in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 (gemeente) aan de (adres).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C. Onder een IKC wordt verstaan een voorziening voor kinderen van 0-13 jaar met een totaal aanbod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op het gebied van onderwijs en kinderopvang op basis van de volgende uitgangspunten: één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educatieve en pedagogische visie met één integraal programma voor onderwijs en ontwikkeling,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uitgevoerd door één team dat bestaat uit medewerkers onderwijs en kinderopvang met één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leidinggevende voor een eenduidige aansturing op de locatie. Ieder IKC heeft een profiel wat de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missie van het IKC aangeeft. Een IKC is vijf dagen per week van ‘zeven tot zeven’ geopend en biedt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een breed aanbod van onderwijs en opvang, maar ook sport, cultuur, spel en zorg. De volledige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definitie vastgesteld door de schoolbesturen en kinderopvang in </w:t>
      </w:r>
      <w:r w:rsidR="0085649A">
        <w:rPr>
          <w:rFonts w:cs="TrebuchetMS"/>
          <w:color w:val="000000" w:themeColor="text1"/>
        </w:rPr>
        <w:t xml:space="preserve">X </w:t>
      </w:r>
      <w:r w:rsidRPr="00B05C04">
        <w:rPr>
          <w:rFonts w:cs="TrebuchetMS"/>
          <w:color w:val="000000" w:themeColor="text1"/>
        </w:rPr>
        <w:t>is als Bijlage A bij deze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intentieverklaring gevoegd en is daarmee onlosmakelijk verbonden.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Partijen verklaren ter uitwerking van deze intentie het volgende te zijn overeengekomen: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Inhoudelijke samenwerking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1.1. Partijen starten aansluitend op het tekenen van deze intentieverklaring een </w:t>
      </w:r>
      <w:proofErr w:type="spellStart"/>
      <w:r w:rsidRPr="00B05C04">
        <w:rPr>
          <w:rFonts w:cs="TrebuchetMS"/>
          <w:color w:val="000000" w:themeColor="text1"/>
        </w:rPr>
        <w:t>onderzoeks</w:t>
      </w:r>
      <w:proofErr w:type="spellEnd"/>
      <w:r w:rsidRPr="00B05C04">
        <w:rPr>
          <w:rFonts w:cs="TrebuchetMS"/>
          <w:color w:val="000000" w:themeColor="text1"/>
        </w:rPr>
        <w:t>- 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uitwerkingstraject waarin kansen en risico’s verder in kaart worden gebracht, de modaliteiten van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 samenwerking nader worden onderzocht en uitwerkingskeuzes worden verkend in het bijzonder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ten aanzien van de volgende aspecten: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a. Bestuur en organisatie: er wordt een passende samenwerkingsvorm gekozen en uitgewerkt;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b. Middelen: een voorwaarde is dat de financiële autonomie van beide partijen wordt gewaarborgd;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c. Huisvesting: er wordt geschikte huisvesting/locatie gezocht en/of aangepast passend bij de visie;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d. Personeel: verkenning van verplichtingen en verschillende aspecten van samenwerking;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e. Communicatie: de verkenning van de mogelijkheden van één aanspreekpunt.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1.2. Partijen maken bij dit traject gebruik van de “</w:t>
      </w:r>
      <w:proofErr w:type="spellStart"/>
      <w:r w:rsidRPr="00B05C04">
        <w:rPr>
          <w:rFonts w:cs="TrebuchetMS"/>
          <w:color w:val="000000" w:themeColor="text1"/>
        </w:rPr>
        <w:t>mindmap</w:t>
      </w:r>
      <w:proofErr w:type="spellEnd"/>
      <w:r w:rsidRPr="00B05C04">
        <w:rPr>
          <w:rFonts w:cs="TrebuchetMS"/>
          <w:color w:val="000000" w:themeColor="text1"/>
        </w:rPr>
        <w:t xml:space="preserve"> IKC”, die als Bijlage B bij deze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intentieverklaring is gevoegd.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2. Het </w:t>
      </w:r>
      <w:proofErr w:type="spellStart"/>
      <w:r w:rsidRPr="00B05C04">
        <w:rPr>
          <w:rFonts w:cs="TrebuchetMS"/>
          <w:color w:val="000000" w:themeColor="text1"/>
        </w:rPr>
        <w:t>onderzoeks</w:t>
      </w:r>
      <w:proofErr w:type="spellEnd"/>
      <w:r w:rsidRPr="00B05C04">
        <w:rPr>
          <w:rFonts w:cs="TrebuchetMS"/>
          <w:color w:val="000000" w:themeColor="text1"/>
        </w:rPr>
        <w:t>- en uitwerkingstraject moet leiden tot een integrale rapportage welke uiterlijk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….. beschikbaar is voor finale afweging, inspraak en besluitvorming voor het besturenoverleg tussen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 besturen van O. en K.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3. Partijen leggen de leiding en uitvoering van het </w:t>
      </w:r>
      <w:proofErr w:type="spellStart"/>
      <w:r w:rsidRPr="00B05C04">
        <w:rPr>
          <w:rFonts w:cs="TrebuchetMS"/>
          <w:color w:val="000000" w:themeColor="text1"/>
        </w:rPr>
        <w:t>onderzoeks</w:t>
      </w:r>
      <w:proofErr w:type="spellEnd"/>
      <w:r w:rsidRPr="00B05C04">
        <w:rPr>
          <w:rFonts w:cs="TrebuchetMS"/>
          <w:color w:val="000000" w:themeColor="text1"/>
        </w:rPr>
        <w:t>- en uitwerkingstraject in handen van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een stuurgroep, bestaande uit 1/ 2 </w:t>
      </w:r>
      <w:proofErr w:type="spellStart"/>
      <w:r w:rsidRPr="00B05C04">
        <w:rPr>
          <w:rFonts w:cs="TrebuchetMS"/>
          <w:color w:val="000000" w:themeColor="text1"/>
        </w:rPr>
        <w:t>perso</w:t>
      </w:r>
      <w:proofErr w:type="spellEnd"/>
      <w:r w:rsidRPr="00B05C04">
        <w:rPr>
          <w:rFonts w:cs="TrebuchetMS"/>
          <w:color w:val="000000" w:themeColor="text1"/>
        </w:rPr>
        <w:t>(o)n(en) van de partijen. De stuurgroep kan een beroep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doen op anderen, in of buiten beide organisaties.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lastRenderedPageBreak/>
        <w:t>4. De stuurgroep wijst een voorzitter aan. De stuurgroep werkt op basis van gelijkwaardigheid 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alle leden hebben een gelijkwaardige stem. Partijen houden zich aan de afspraken die in de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stuurgroep gemaakt zijn.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5. Gedurende het </w:t>
      </w:r>
      <w:proofErr w:type="spellStart"/>
      <w:r w:rsidRPr="00B05C04">
        <w:rPr>
          <w:rFonts w:cs="TrebuchetMS"/>
          <w:color w:val="000000" w:themeColor="text1"/>
        </w:rPr>
        <w:t>onderzoeks</w:t>
      </w:r>
      <w:proofErr w:type="spellEnd"/>
      <w:r w:rsidRPr="00B05C04">
        <w:rPr>
          <w:rFonts w:cs="TrebuchetMS"/>
          <w:color w:val="000000" w:themeColor="text1"/>
        </w:rPr>
        <w:t>- en uitwerkingstraject onderhoudt de stuurgroep geregeld contact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met toezichthouders, (gemeenschappelijke) medezeggenschapsraad, ondernemingsraad, directeur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O., directeur K. en andere direct betrokkenen over de voortgang.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6. Partijen streven naar besluitvorming in …….., zodanig dat realisatie van het IKC (naam) per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(datum) gerealiseerd kan worden.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 xml:space="preserve">7. Partijen delen de kosten van het </w:t>
      </w:r>
      <w:proofErr w:type="spellStart"/>
      <w:r w:rsidRPr="00B05C04">
        <w:rPr>
          <w:rFonts w:cs="TrebuchetMS"/>
          <w:color w:val="000000" w:themeColor="text1"/>
        </w:rPr>
        <w:t>onderzoeks</w:t>
      </w:r>
      <w:proofErr w:type="spellEnd"/>
      <w:r w:rsidRPr="00B05C04">
        <w:rPr>
          <w:rFonts w:cs="TrebuchetMS"/>
          <w:color w:val="000000" w:themeColor="text1"/>
        </w:rPr>
        <w:t>- en uitwerkingstraject op (….) basis.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Informatieplicht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8. Vanaf het moment van ondertekening van deze Intentieverklaring en tot nader order informeren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 betrokken partijen elkaar over en weer over voorgenomen besluitvorming, die gevolgen kan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hebben voor de eventuele samenwerking en de situatie na de totstandkoming van het IKC (naam) en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zij zullen dergelijke besluitvorming zo mogelijk op elkaar afstemmen.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 MS"/>
          <w:b/>
          <w:bCs/>
          <w:i/>
          <w:iCs/>
          <w:color w:val="000000" w:themeColor="text1"/>
        </w:rPr>
      </w:pPr>
      <w:r w:rsidRPr="00B05C04">
        <w:rPr>
          <w:rFonts w:cs="Trebuchet MS"/>
          <w:b/>
          <w:bCs/>
          <w:i/>
          <w:iCs/>
          <w:color w:val="000000" w:themeColor="text1"/>
        </w:rPr>
        <w:t>Wijziging en beëindiging intentieverklaring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9. Indien zich een wijziging van omstandigheden voordoet met betrekking tot de draagwijdte en/of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uitvoering van deze intentieverklaring, treden de partijen met elkaar in overleg om te bezien in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hoeverre de inhoud van de intentieverklaring aanpassing nodig heeft, zodanig dat het doel dat met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deze intentieverklaring wordt beoogd zoveel mogelijk wordt bereikt.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10. Deze intentieverklaring eindigt indien: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a. Eén of meerdere partij(-en) van mening is/zijn dat het IKC niet haalbaar is.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b. Tussen de partijen een samenwerkingsovereenkomst wordt getekend.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c. Zich onvoorziene omstandigheden voordoen die de uitvoering van de in de intentieverklaring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vastgelegde afspraken belemmeren.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TrebuchetMS"/>
          <w:color w:val="000000" w:themeColor="text1"/>
        </w:rPr>
      </w:pPr>
      <w:r w:rsidRPr="00B05C04">
        <w:rPr>
          <w:rFonts w:cs="TrebuchetMS"/>
          <w:color w:val="000000" w:themeColor="text1"/>
        </w:rPr>
        <w:t>Aldus overeengekomen, ondertekend en in tweevoud opgemaakt op … te ...</w:t>
      </w:r>
    </w:p>
    <w:p w:rsidR="007D23B6" w:rsidRPr="00B05C04" w:rsidRDefault="007D23B6" w:rsidP="007D23B6">
      <w:pPr>
        <w:autoSpaceDE w:val="0"/>
        <w:autoSpaceDN w:val="0"/>
        <w:adjustRightInd w:val="0"/>
        <w:spacing w:after="0"/>
        <w:rPr>
          <w:rFonts w:cs="Auto 2"/>
          <w:color w:val="000000" w:themeColor="text1"/>
        </w:rPr>
      </w:pPr>
      <w:r w:rsidRPr="00B05C04">
        <w:rPr>
          <w:rFonts w:cs="TrebuchetMS"/>
          <w:color w:val="000000" w:themeColor="text1"/>
        </w:rPr>
        <w:t>Ondertekening:</w:t>
      </w:r>
    </w:p>
    <w:p w:rsidR="00CB3B75" w:rsidRDefault="00CB3B75"/>
    <w:sectPr w:rsidR="00CB3B75" w:rsidSect="00731C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49" w:rsidRDefault="00027C49" w:rsidP="00D861C0">
      <w:pPr>
        <w:spacing w:after="0" w:line="240" w:lineRule="auto"/>
      </w:pPr>
      <w:r>
        <w:separator/>
      </w:r>
    </w:p>
  </w:endnote>
  <w:endnote w:type="continuationSeparator" w:id="0">
    <w:p w:rsidR="00027C49" w:rsidRDefault="00027C49" w:rsidP="00D8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o 2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C7D" w:rsidRDefault="0085649A">
    <w:pPr>
      <w:pStyle w:val="Voettekst"/>
    </w:pPr>
    <w:r>
      <w:t>Bijlage B bij f</w:t>
    </w:r>
    <w:r w:rsidR="007D23B6">
      <w:t xml:space="preserve">ormat samenwerkingsovereenkomsten, versie </w:t>
    </w:r>
    <w:r>
      <w:t xml:space="preserve">11 februari 2020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49" w:rsidRDefault="00027C49" w:rsidP="00D861C0">
      <w:pPr>
        <w:spacing w:after="0" w:line="240" w:lineRule="auto"/>
      </w:pPr>
      <w:r>
        <w:separator/>
      </w:r>
    </w:p>
  </w:footnote>
  <w:footnote w:type="continuationSeparator" w:id="0">
    <w:p w:rsidR="00027C49" w:rsidRDefault="00027C49" w:rsidP="00D8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E48" w:rsidRDefault="007D23B6" w:rsidP="009C5E48">
    <w:pPr>
      <w:pStyle w:val="Koptekst"/>
      <w:tabs>
        <w:tab w:val="clear" w:pos="4536"/>
        <w:tab w:val="clear" w:pos="9072"/>
        <w:tab w:val="left" w:pos="499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3B6"/>
    <w:rsid w:val="00027C49"/>
    <w:rsid w:val="001A44C4"/>
    <w:rsid w:val="002B6805"/>
    <w:rsid w:val="002C654B"/>
    <w:rsid w:val="004C34B4"/>
    <w:rsid w:val="007D23B6"/>
    <w:rsid w:val="0085649A"/>
    <w:rsid w:val="008D1E26"/>
    <w:rsid w:val="008E4699"/>
    <w:rsid w:val="009129E6"/>
    <w:rsid w:val="0091639E"/>
    <w:rsid w:val="009D01DB"/>
    <w:rsid w:val="00AD0021"/>
    <w:rsid w:val="00B1090A"/>
    <w:rsid w:val="00B9623F"/>
    <w:rsid w:val="00CB3B75"/>
    <w:rsid w:val="00D63F34"/>
    <w:rsid w:val="00D861C0"/>
    <w:rsid w:val="00DF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23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23B6"/>
  </w:style>
  <w:style w:type="paragraph" w:styleId="Voettekst">
    <w:name w:val="footer"/>
    <w:basedOn w:val="Standaard"/>
    <w:link w:val="VoettekstChar"/>
    <w:uiPriority w:val="99"/>
    <w:unhideWhenUsed/>
    <w:rsid w:val="007D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23B6"/>
  </w:style>
  <w:style w:type="paragraph" w:styleId="Ballontekst">
    <w:name w:val="Balloon Text"/>
    <w:basedOn w:val="Standaard"/>
    <w:link w:val="BallontekstChar"/>
    <w:uiPriority w:val="99"/>
    <w:semiHidden/>
    <w:unhideWhenUsed/>
    <w:rsid w:val="007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2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</dc:creator>
  <cp:lastModifiedBy>Maaike</cp:lastModifiedBy>
  <cp:revision>2</cp:revision>
  <dcterms:created xsi:type="dcterms:W3CDTF">2019-12-04T08:46:00Z</dcterms:created>
  <dcterms:modified xsi:type="dcterms:W3CDTF">2020-02-11T14:24:00Z</dcterms:modified>
</cp:coreProperties>
</file>