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96B99" w14:textId="77777777" w:rsidR="008402A4" w:rsidRPr="00BE2BDA" w:rsidRDefault="008402A4" w:rsidP="00BE2BDA">
      <w:pPr>
        <w:pStyle w:val="Normaalweb"/>
        <w:rPr>
          <w:rFonts w:asciiTheme="minorHAnsi" w:eastAsiaTheme="minorEastAsia" w:hAnsiTheme="minorHAnsi" w:cstheme="minorBidi"/>
          <w:b/>
          <w:bCs/>
          <w:color w:val="000000"/>
          <w:sz w:val="22"/>
          <w:szCs w:val="22"/>
        </w:rPr>
      </w:pPr>
      <w:r w:rsidRPr="00BE2BDA">
        <w:rPr>
          <w:rFonts w:asciiTheme="minorHAnsi" w:eastAsiaTheme="minorEastAsia" w:hAnsiTheme="minorHAnsi" w:cstheme="minorBidi"/>
          <w:b/>
          <w:bCs/>
          <w:color w:val="000000" w:themeColor="text1"/>
          <w:sz w:val="22"/>
          <w:szCs w:val="22"/>
        </w:rPr>
        <w:t>Locatie-specifiek plan heropening BSO</w:t>
      </w:r>
    </w:p>
    <w:p w14:paraId="10D1A094" w14:textId="77777777" w:rsidR="008402A4" w:rsidRPr="00BE2BDA" w:rsidRDefault="008402A4" w:rsidP="00BE2BDA">
      <w:pPr>
        <w:pStyle w:val="Normaalweb"/>
        <w:rPr>
          <w:rFonts w:asciiTheme="minorHAnsi" w:eastAsiaTheme="minorEastAsia" w:hAnsiTheme="minorHAnsi" w:cstheme="minorBidi"/>
          <w:color w:val="000000"/>
          <w:sz w:val="22"/>
          <w:szCs w:val="22"/>
        </w:rPr>
      </w:pPr>
      <w:r w:rsidRPr="00BE2BDA">
        <w:rPr>
          <w:rFonts w:asciiTheme="minorHAnsi" w:eastAsiaTheme="minorEastAsia" w:hAnsiTheme="minorHAnsi" w:cstheme="minorBidi"/>
          <w:color w:val="000000" w:themeColor="text1"/>
          <w:sz w:val="22"/>
          <w:szCs w:val="22"/>
        </w:rPr>
        <w:t>Voor de volledige heropening van de BSO’s stelt de houder een locatie-specifiek plan op waarin hij beschrijft welke aanvullende maatregelen op de BSO worden getroffen voor een veilige, volledige heropening. Met een plan op maat voor elke specifieke locatie, kan de kinderopvang het mixen tussen verschillende kinderen en medewerkers in de BSO zoveel mogelijk inperken.  Hiermee neemt de kans op besmettingen af en zijn de gevolgen t.a.v. quarantaines als gevolg van het bron- en contactonderzoek kleiner wanneer er toch een positieve testuitslag is.</w:t>
      </w:r>
    </w:p>
    <w:p w14:paraId="550A18FE" w14:textId="28E71FCE" w:rsidR="008402A4" w:rsidRPr="00BE2BDA" w:rsidRDefault="008402A4" w:rsidP="00BE2BDA">
      <w:pPr>
        <w:pStyle w:val="Default"/>
        <w:rPr>
          <w:rFonts w:asciiTheme="minorHAnsi" w:eastAsiaTheme="minorEastAsia" w:hAnsiTheme="minorHAnsi" w:cstheme="minorBidi"/>
          <w:sz w:val="22"/>
          <w:szCs w:val="22"/>
          <w:lang w:eastAsia="nl-NL"/>
        </w:rPr>
      </w:pPr>
      <w:r w:rsidRPr="00BE2BDA">
        <w:rPr>
          <w:rFonts w:asciiTheme="minorHAnsi" w:eastAsiaTheme="minorEastAsia" w:hAnsiTheme="minorHAnsi" w:cstheme="minorBidi"/>
          <w:sz w:val="22"/>
          <w:szCs w:val="22"/>
          <w:lang w:eastAsia="nl-NL"/>
        </w:rPr>
        <w:t>In het plan gaat de houder uit van de kenmerken en (on)mogelijkheden van de eigen locatie en worden de maatregelen uit het protocol Kinderopvang</w:t>
      </w:r>
      <w:r w:rsidRPr="00BE2BDA">
        <w:rPr>
          <w:rStyle w:val="Voetnootmarkering"/>
          <w:rFonts w:asciiTheme="minorHAnsi" w:eastAsiaTheme="minorEastAsia" w:hAnsiTheme="minorHAnsi" w:cstheme="minorBidi"/>
          <w:sz w:val="22"/>
          <w:szCs w:val="22"/>
          <w:lang w:eastAsia="nl-NL"/>
        </w:rPr>
        <w:footnoteReference w:id="1"/>
      </w:r>
      <w:r w:rsidRPr="00BE2BDA">
        <w:rPr>
          <w:rFonts w:asciiTheme="minorHAnsi" w:eastAsiaTheme="minorEastAsia" w:hAnsiTheme="minorHAnsi" w:cstheme="minorBidi"/>
          <w:sz w:val="22"/>
          <w:szCs w:val="22"/>
          <w:lang w:eastAsia="nl-NL"/>
        </w:rPr>
        <w:t xml:space="preserve"> en het Generiek Kader van het RIVM </w:t>
      </w:r>
      <w:r w:rsidRPr="00BE2BDA">
        <w:rPr>
          <w:rFonts w:asciiTheme="minorHAnsi" w:eastAsiaTheme="minorEastAsia" w:hAnsiTheme="minorHAnsi" w:cstheme="minorBidi"/>
          <w:i/>
          <w:sz w:val="22"/>
          <w:szCs w:val="22"/>
          <w:lang w:eastAsia="nl-NL"/>
        </w:rPr>
        <w:t>zoveel mogelijk</w:t>
      </w:r>
      <w:r w:rsidRPr="00BE2BDA">
        <w:rPr>
          <w:rFonts w:asciiTheme="minorHAnsi" w:eastAsiaTheme="minorEastAsia" w:hAnsiTheme="minorHAnsi" w:cstheme="minorBidi"/>
          <w:sz w:val="22"/>
          <w:szCs w:val="22"/>
          <w:lang w:eastAsia="nl-NL"/>
        </w:rPr>
        <w:t xml:space="preserve"> in acht genomen. Daarnaast is het van belang oog te hebben voor de impact van de maatregelen op de mentale gezondheid en het welbevinden van de kinderen.</w:t>
      </w:r>
      <w:r w:rsidR="00D72389">
        <w:rPr>
          <w:rFonts w:asciiTheme="minorHAnsi" w:eastAsiaTheme="minorEastAsia" w:hAnsiTheme="minorHAnsi" w:cstheme="minorBidi"/>
          <w:sz w:val="22"/>
          <w:szCs w:val="22"/>
          <w:lang w:eastAsia="nl-NL"/>
        </w:rPr>
        <w:t xml:space="preserve"> Bij de afwegingen die de houder bij deze stappen maakt, staat de sociaal emotionele veiligheid van de kinderen altijd voorop.</w:t>
      </w:r>
    </w:p>
    <w:p w14:paraId="7F6DB032" w14:textId="77777777" w:rsidR="008402A4" w:rsidRPr="00BE2BDA" w:rsidRDefault="008402A4" w:rsidP="00BE2BDA">
      <w:pPr>
        <w:pStyle w:val="Normaalweb"/>
        <w:rPr>
          <w:rFonts w:asciiTheme="minorHAnsi" w:eastAsiaTheme="minorEastAsia" w:hAnsiTheme="minorHAnsi" w:cstheme="minorBidi"/>
          <w:color w:val="000000"/>
          <w:sz w:val="22"/>
          <w:szCs w:val="22"/>
        </w:rPr>
      </w:pPr>
      <w:r w:rsidRPr="00BE2BDA">
        <w:rPr>
          <w:rFonts w:asciiTheme="minorHAnsi" w:eastAsiaTheme="minorEastAsia" w:hAnsiTheme="minorHAnsi" w:cstheme="minorBidi"/>
          <w:color w:val="000000" w:themeColor="text1"/>
          <w:sz w:val="22"/>
          <w:szCs w:val="22"/>
        </w:rPr>
        <w:t>Elke BSO stelt vóór opening dit locatie-specifieke plan op en deelt dit met medewerkers, oudercommissie en ouders. Waar aan de orde, wordt het plan ook ter advies aan personeelsvertegenwoordiging en oudercommissie voorgelegd. Ook worden kinderen geïnformeerd over de afspraken op hun locatie.</w:t>
      </w:r>
    </w:p>
    <w:p w14:paraId="2E0D6BE5" w14:textId="77777777" w:rsidR="008402A4" w:rsidRPr="00BE2BDA" w:rsidRDefault="008402A4" w:rsidP="00BE2BDA">
      <w:pPr>
        <w:pStyle w:val="Normaalweb"/>
        <w:rPr>
          <w:rFonts w:asciiTheme="minorHAnsi" w:eastAsiaTheme="minorEastAsia" w:hAnsiTheme="minorHAnsi" w:cstheme="minorBidi"/>
          <w:sz w:val="22"/>
          <w:szCs w:val="22"/>
        </w:rPr>
      </w:pPr>
      <w:r w:rsidRPr="00BE2BDA">
        <w:rPr>
          <w:rFonts w:asciiTheme="minorHAnsi" w:eastAsiaTheme="minorEastAsia" w:hAnsiTheme="minorHAnsi" w:cstheme="minorBidi"/>
          <w:sz w:val="22"/>
          <w:szCs w:val="22"/>
        </w:rPr>
        <w:t>Door bijgevoegd stappenplan te doorlopen kan de houder inventariseren hoe de huidige situatie is op de BSO en welke maatregelen er mogelijk getroffen kunnen worden. Op de BSO is het, nog meer dan op andere opvanglocaties, per locatie afhankelijk óf en wélke maatregelen er toepasbaar zijn. De houder maakt dus een specifieke afweging voor elke afzonderlijke locatie (maatwerk). Het doel van het locatie specifieke plan is tweeledig:</w:t>
      </w:r>
    </w:p>
    <w:p w14:paraId="53F1023D" w14:textId="77777777" w:rsidR="008402A4" w:rsidRPr="00BE2BDA" w:rsidRDefault="008402A4" w:rsidP="00BE2BDA">
      <w:pPr>
        <w:pStyle w:val="Normaalweb"/>
        <w:numPr>
          <w:ilvl w:val="0"/>
          <w:numId w:val="8"/>
        </w:numPr>
        <w:rPr>
          <w:rFonts w:asciiTheme="minorHAnsi" w:eastAsiaTheme="minorEastAsia" w:hAnsiTheme="minorHAnsi" w:cstheme="minorBidi"/>
          <w:color w:val="000000" w:themeColor="text1"/>
          <w:sz w:val="22"/>
          <w:szCs w:val="22"/>
        </w:rPr>
      </w:pPr>
      <w:r w:rsidRPr="00BE2BDA">
        <w:rPr>
          <w:rFonts w:asciiTheme="minorHAnsi" w:eastAsiaTheme="minorEastAsia" w:hAnsiTheme="minorHAnsi" w:cstheme="minorBidi"/>
          <w:sz w:val="22"/>
          <w:szCs w:val="22"/>
        </w:rPr>
        <w:t>Er is specifiek voor de eigen locatie een bewuste afweging gemaakt welke maatregelen wel en niet uitvoerbaar zijn.</w:t>
      </w:r>
    </w:p>
    <w:p w14:paraId="5FEFB407" w14:textId="77777777" w:rsidR="008402A4" w:rsidRPr="00BE2BDA" w:rsidRDefault="008402A4" w:rsidP="00BE2BDA">
      <w:pPr>
        <w:pStyle w:val="Normaalweb"/>
        <w:numPr>
          <w:ilvl w:val="0"/>
          <w:numId w:val="8"/>
        </w:numPr>
        <w:rPr>
          <w:rFonts w:asciiTheme="minorHAnsi" w:eastAsiaTheme="minorEastAsia" w:hAnsiTheme="minorHAnsi" w:cstheme="minorBidi"/>
          <w:color w:val="000000" w:themeColor="text1"/>
          <w:sz w:val="22"/>
          <w:szCs w:val="22"/>
        </w:rPr>
      </w:pPr>
      <w:r w:rsidRPr="00BE2BDA">
        <w:rPr>
          <w:rFonts w:asciiTheme="minorHAnsi" w:eastAsiaTheme="minorEastAsia" w:hAnsiTheme="minorHAnsi" w:cstheme="minorBidi"/>
          <w:sz w:val="22"/>
          <w:szCs w:val="22"/>
        </w:rPr>
        <w:t xml:space="preserve">Er zijn concrete maatregelen en afspraken vastgelegd in het locatieplan. </w:t>
      </w:r>
    </w:p>
    <w:p w14:paraId="76CF38DA" w14:textId="280154E5" w:rsidR="008402A4" w:rsidRPr="00BE2BDA" w:rsidRDefault="008402A4" w:rsidP="00BE2BDA">
      <w:pPr>
        <w:pStyle w:val="Normaalweb"/>
        <w:rPr>
          <w:rFonts w:asciiTheme="minorHAnsi" w:eastAsiaTheme="minorEastAsia" w:hAnsiTheme="minorHAnsi" w:cstheme="minorBidi"/>
          <w:b/>
          <w:bCs/>
          <w:sz w:val="22"/>
          <w:szCs w:val="22"/>
        </w:rPr>
      </w:pPr>
      <w:r w:rsidRPr="00BE2BDA">
        <w:rPr>
          <w:rFonts w:asciiTheme="minorHAnsi" w:eastAsiaTheme="minorEastAsia" w:hAnsiTheme="minorHAnsi" w:cstheme="minorBidi"/>
          <w:sz w:val="22"/>
          <w:szCs w:val="22"/>
        </w:rPr>
        <w:t xml:space="preserve">Er worden voorafgaand aan de opening van de BSO géén eisen gesteld aan de inhoud of het aantal van de te nemen maatregelen. Daarom geldt het devies: </w:t>
      </w:r>
      <w:r w:rsidR="00BE2BDA" w:rsidRPr="00BE2BDA">
        <w:rPr>
          <w:rFonts w:asciiTheme="minorHAnsi" w:eastAsiaTheme="minorEastAsia" w:hAnsiTheme="minorHAnsi" w:cstheme="minorBidi"/>
          <w:sz w:val="22"/>
          <w:szCs w:val="22"/>
        </w:rPr>
        <w:t>‘doe wat kan!’</w:t>
      </w:r>
    </w:p>
    <w:p w14:paraId="06C4F025" w14:textId="77777777" w:rsidR="008402A4" w:rsidRPr="00BE2BDA" w:rsidRDefault="008402A4" w:rsidP="00BE2BDA">
      <w:r w:rsidRPr="00BE2BDA">
        <w:br w:type="page"/>
      </w:r>
    </w:p>
    <w:p w14:paraId="4C3D731D" w14:textId="20850F32" w:rsidR="008402A4" w:rsidRPr="00BE2BDA" w:rsidRDefault="008402A4" w:rsidP="00BE2BDA">
      <w:pPr>
        <w:pStyle w:val="Normaalweb"/>
        <w:rPr>
          <w:rFonts w:asciiTheme="minorHAnsi" w:hAnsiTheme="minorHAnsi"/>
          <w:sz w:val="22"/>
          <w:szCs w:val="22"/>
        </w:rPr>
      </w:pPr>
      <w:r w:rsidRPr="00BE2BDA">
        <w:rPr>
          <w:rFonts w:asciiTheme="minorHAnsi" w:eastAsiaTheme="minorEastAsia" w:hAnsiTheme="minorHAnsi" w:cstheme="minorBidi"/>
          <w:sz w:val="22"/>
          <w:szCs w:val="22"/>
        </w:rPr>
        <w:lastRenderedPageBreak/>
        <w:t xml:space="preserve">In het locatieplan komen in ieder geval de volgende </w:t>
      </w:r>
      <w:r w:rsidR="0000457C">
        <w:rPr>
          <w:rFonts w:asciiTheme="minorHAnsi" w:eastAsiaTheme="minorEastAsia" w:hAnsiTheme="minorHAnsi" w:cstheme="minorBidi"/>
          <w:sz w:val="22"/>
          <w:szCs w:val="22"/>
        </w:rPr>
        <w:t>onderdelen</w:t>
      </w:r>
      <w:r w:rsidRPr="00BE2BDA">
        <w:rPr>
          <w:rFonts w:asciiTheme="minorHAnsi" w:eastAsiaTheme="minorEastAsia" w:hAnsiTheme="minorHAnsi" w:cstheme="minorBidi"/>
          <w:sz w:val="22"/>
          <w:szCs w:val="22"/>
        </w:rPr>
        <w:t xml:space="preserve"> aan bod: </w:t>
      </w:r>
    </w:p>
    <w:p w14:paraId="6C75F7CC" w14:textId="180A0752" w:rsidR="008402A4" w:rsidRPr="00BE2BDA" w:rsidRDefault="008402A4" w:rsidP="00BE2BDA">
      <w:pPr>
        <w:pStyle w:val="Default"/>
        <w:numPr>
          <w:ilvl w:val="0"/>
          <w:numId w:val="1"/>
        </w:numPr>
        <w:spacing w:after="17"/>
        <w:rPr>
          <w:rFonts w:asciiTheme="minorHAnsi" w:eastAsiaTheme="minorEastAsia" w:hAnsiTheme="minorHAnsi" w:cstheme="minorBidi"/>
          <w:color w:val="000000" w:themeColor="text1"/>
          <w:sz w:val="22"/>
          <w:szCs w:val="22"/>
          <w:lang w:eastAsia="nl-NL"/>
        </w:rPr>
      </w:pPr>
      <w:r w:rsidRPr="00BE2BDA">
        <w:rPr>
          <w:rFonts w:asciiTheme="minorHAnsi" w:eastAsiaTheme="minorEastAsia" w:hAnsiTheme="minorHAnsi" w:cstheme="minorBidi"/>
          <w:color w:val="auto"/>
          <w:sz w:val="22"/>
          <w:szCs w:val="22"/>
          <w:lang w:eastAsia="nl-NL"/>
        </w:rPr>
        <w:t>Hoeveel verschillende scholen en klassen de locatie bedient en hoe</w:t>
      </w:r>
      <w:r w:rsidR="005933D6">
        <w:rPr>
          <w:rFonts w:asciiTheme="minorHAnsi" w:eastAsiaTheme="minorEastAsia" w:hAnsiTheme="minorHAnsi" w:cstheme="minorBidi"/>
          <w:color w:val="auto"/>
          <w:sz w:val="22"/>
          <w:szCs w:val="22"/>
          <w:lang w:eastAsia="nl-NL"/>
        </w:rPr>
        <w:t xml:space="preserve"> (indien mogelijk)</w:t>
      </w:r>
      <w:r w:rsidRPr="00BE2BDA">
        <w:rPr>
          <w:rFonts w:asciiTheme="minorHAnsi" w:eastAsiaTheme="minorEastAsia" w:hAnsiTheme="minorHAnsi" w:cstheme="minorBidi"/>
          <w:color w:val="auto"/>
          <w:sz w:val="22"/>
          <w:szCs w:val="22"/>
          <w:lang w:eastAsia="nl-NL"/>
        </w:rPr>
        <w:t xml:space="preserve"> het mixen tussen de verschillende scholen en evt. klassen ingeperkt kan worden </w:t>
      </w:r>
      <w:r w:rsidR="0000457C">
        <w:rPr>
          <w:rFonts w:asciiTheme="minorHAnsi" w:eastAsiaTheme="minorEastAsia" w:hAnsiTheme="minorHAnsi" w:cstheme="minorBidi"/>
          <w:color w:val="auto"/>
          <w:sz w:val="22"/>
          <w:szCs w:val="22"/>
          <w:lang w:eastAsia="nl-NL"/>
        </w:rPr>
        <w:br/>
      </w:r>
    </w:p>
    <w:p w14:paraId="04B04C44" w14:textId="6754C1C3" w:rsidR="008402A4" w:rsidRPr="00BE2BDA" w:rsidRDefault="008402A4" w:rsidP="00BE2BDA">
      <w:pPr>
        <w:pStyle w:val="Default"/>
        <w:numPr>
          <w:ilvl w:val="0"/>
          <w:numId w:val="1"/>
        </w:numPr>
        <w:spacing w:after="17"/>
        <w:rPr>
          <w:rFonts w:asciiTheme="minorHAnsi" w:eastAsiaTheme="minorEastAsia" w:hAnsiTheme="minorHAnsi" w:cstheme="minorBidi"/>
          <w:color w:val="000000" w:themeColor="text1"/>
          <w:sz w:val="22"/>
          <w:szCs w:val="22"/>
          <w:lang w:eastAsia="nl-NL"/>
        </w:rPr>
      </w:pPr>
      <w:r w:rsidRPr="00BE2BDA">
        <w:rPr>
          <w:rFonts w:asciiTheme="minorHAnsi" w:eastAsiaTheme="minorEastAsia" w:hAnsiTheme="minorHAnsi" w:cstheme="minorBidi"/>
          <w:color w:val="auto"/>
          <w:sz w:val="22"/>
          <w:szCs w:val="22"/>
          <w:lang w:eastAsia="nl-NL"/>
        </w:rPr>
        <w:t>Het aantal kinderen, de leeftijd van de kinderen en de groepsindeling en hoe</w:t>
      </w:r>
      <w:r w:rsidR="005933D6">
        <w:rPr>
          <w:rFonts w:asciiTheme="minorHAnsi" w:eastAsiaTheme="minorEastAsia" w:hAnsiTheme="minorHAnsi" w:cstheme="minorBidi"/>
          <w:color w:val="auto"/>
          <w:sz w:val="22"/>
          <w:szCs w:val="22"/>
          <w:lang w:eastAsia="nl-NL"/>
        </w:rPr>
        <w:t xml:space="preserve"> (indien mogelijk)</w:t>
      </w:r>
      <w:r w:rsidRPr="00BE2BDA">
        <w:rPr>
          <w:rFonts w:asciiTheme="minorHAnsi" w:eastAsiaTheme="minorEastAsia" w:hAnsiTheme="minorHAnsi" w:cstheme="minorBidi"/>
          <w:color w:val="auto"/>
          <w:sz w:val="22"/>
          <w:szCs w:val="22"/>
          <w:lang w:eastAsia="nl-NL"/>
        </w:rPr>
        <w:t xml:space="preserve"> het mixen van de kinderen en/of groepen ingeperkt kan worden </w:t>
      </w:r>
      <w:r w:rsidR="0000457C">
        <w:rPr>
          <w:rFonts w:asciiTheme="minorHAnsi" w:eastAsiaTheme="minorEastAsia" w:hAnsiTheme="minorHAnsi" w:cstheme="minorBidi"/>
          <w:color w:val="auto"/>
          <w:sz w:val="22"/>
          <w:szCs w:val="22"/>
          <w:lang w:eastAsia="nl-NL"/>
        </w:rPr>
        <w:br/>
      </w:r>
    </w:p>
    <w:p w14:paraId="7A6A899E" w14:textId="3B55AE3D" w:rsidR="008402A4" w:rsidRPr="00BE2BDA" w:rsidRDefault="008402A4" w:rsidP="00BE2BDA">
      <w:pPr>
        <w:pStyle w:val="Default"/>
        <w:numPr>
          <w:ilvl w:val="0"/>
          <w:numId w:val="1"/>
        </w:numPr>
        <w:spacing w:after="17"/>
        <w:rPr>
          <w:rFonts w:asciiTheme="minorHAnsi" w:eastAsiaTheme="minorEastAsia" w:hAnsiTheme="minorHAnsi" w:cstheme="minorBidi"/>
          <w:color w:val="000000" w:themeColor="text1"/>
          <w:sz w:val="22"/>
          <w:szCs w:val="22"/>
          <w:lang w:eastAsia="nl-NL"/>
        </w:rPr>
      </w:pPr>
      <w:r w:rsidRPr="00BE2BDA">
        <w:rPr>
          <w:rFonts w:asciiTheme="minorHAnsi" w:eastAsiaTheme="minorEastAsia" w:hAnsiTheme="minorHAnsi" w:cstheme="minorBidi"/>
          <w:color w:val="auto"/>
          <w:sz w:val="22"/>
          <w:szCs w:val="22"/>
          <w:lang w:eastAsia="nl-NL"/>
        </w:rPr>
        <w:t>Het aantal medewerkers en de samenstelling van het team en hoe</w:t>
      </w:r>
      <w:r w:rsidR="005933D6">
        <w:rPr>
          <w:rFonts w:asciiTheme="minorHAnsi" w:eastAsiaTheme="minorEastAsia" w:hAnsiTheme="minorHAnsi" w:cstheme="minorBidi"/>
          <w:color w:val="auto"/>
          <w:sz w:val="22"/>
          <w:szCs w:val="22"/>
          <w:lang w:eastAsia="nl-NL"/>
        </w:rPr>
        <w:t xml:space="preserve"> (indien mogelijk)</w:t>
      </w:r>
      <w:r w:rsidRPr="00BE2BDA">
        <w:rPr>
          <w:rFonts w:asciiTheme="minorHAnsi" w:eastAsiaTheme="minorEastAsia" w:hAnsiTheme="minorHAnsi" w:cstheme="minorBidi"/>
          <w:color w:val="auto"/>
          <w:sz w:val="22"/>
          <w:szCs w:val="22"/>
          <w:lang w:eastAsia="nl-NL"/>
        </w:rPr>
        <w:t xml:space="preserve"> het mixen van verschillende medewerkers ingeperkt kan worden </w:t>
      </w:r>
      <w:r w:rsidR="0000457C">
        <w:rPr>
          <w:rFonts w:asciiTheme="minorHAnsi" w:eastAsiaTheme="minorEastAsia" w:hAnsiTheme="minorHAnsi" w:cstheme="minorBidi"/>
          <w:color w:val="auto"/>
          <w:sz w:val="22"/>
          <w:szCs w:val="22"/>
          <w:lang w:eastAsia="nl-NL"/>
        </w:rPr>
        <w:br/>
      </w:r>
    </w:p>
    <w:p w14:paraId="642E6616" w14:textId="77777777" w:rsidR="008402A4" w:rsidRPr="00BE2BDA" w:rsidRDefault="008402A4" w:rsidP="00BE2BDA">
      <w:pPr>
        <w:pStyle w:val="Default"/>
        <w:numPr>
          <w:ilvl w:val="0"/>
          <w:numId w:val="1"/>
        </w:numPr>
        <w:rPr>
          <w:rFonts w:asciiTheme="minorHAnsi" w:eastAsiaTheme="minorEastAsia" w:hAnsiTheme="minorHAnsi" w:cstheme="minorBidi"/>
          <w:color w:val="000000" w:themeColor="text1"/>
          <w:sz w:val="22"/>
          <w:szCs w:val="22"/>
          <w:lang w:eastAsia="nl-NL"/>
        </w:rPr>
      </w:pPr>
      <w:r w:rsidRPr="00BE2BDA">
        <w:rPr>
          <w:rFonts w:asciiTheme="minorHAnsi" w:eastAsiaTheme="minorEastAsia" w:hAnsiTheme="minorHAnsi" w:cstheme="minorBidi"/>
          <w:color w:val="auto"/>
          <w:sz w:val="22"/>
          <w:szCs w:val="22"/>
          <w:lang w:eastAsia="nl-NL"/>
        </w:rPr>
        <w:t>De fysieke locatie die zij tot hun beschikking hebben en of en hoe door effectief en efficiënt gebruik van binnen- en buitenruimte het mixen van groepen kinderen ingeperkt kan worden.</w:t>
      </w:r>
    </w:p>
    <w:p w14:paraId="630F4536" w14:textId="77777777" w:rsidR="008402A4" w:rsidRPr="00BE2BDA" w:rsidRDefault="008402A4" w:rsidP="00BE2BDA">
      <w:pPr>
        <w:pStyle w:val="Default"/>
        <w:rPr>
          <w:rFonts w:asciiTheme="minorHAnsi" w:eastAsiaTheme="minorEastAsia" w:hAnsiTheme="minorHAnsi" w:cstheme="minorBidi"/>
          <w:color w:val="auto"/>
          <w:sz w:val="22"/>
          <w:szCs w:val="22"/>
        </w:rPr>
      </w:pPr>
    </w:p>
    <w:p w14:paraId="5BDF260C" w14:textId="4FC04D56" w:rsidR="008402A4" w:rsidRPr="00BE2BDA" w:rsidRDefault="00335B39" w:rsidP="00BE2BDA">
      <w:pPr>
        <w:pStyle w:val="Default"/>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Bijgaande handreiking bevat een stappenplan wat als hulpmiddel kan dienen bij het</w:t>
      </w:r>
      <w:r w:rsidR="008402A4" w:rsidRPr="00BE2BDA">
        <w:rPr>
          <w:rFonts w:asciiTheme="minorHAnsi" w:eastAsiaTheme="minorEastAsia" w:hAnsiTheme="minorHAnsi" w:cstheme="minorBidi"/>
          <w:color w:val="auto"/>
          <w:sz w:val="22"/>
          <w:szCs w:val="22"/>
        </w:rPr>
        <w:t xml:space="preserve"> komen tot een locatie-specifiek plan. Het is van belang om de stappen in </w:t>
      </w:r>
      <w:r w:rsidR="008402A4" w:rsidRPr="00BE2BDA">
        <w:rPr>
          <w:rFonts w:asciiTheme="minorHAnsi" w:eastAsiaTheme="minorEastAsia" w:hAnsiTheme="minorHAnsi" w:cstheme="minorBidi"/>
          <w:i/>
          <w:iCs/>
          <w:color w:val="auto"/>
          <w:sz w:val="22"/>
          <w:szCs w:val="22"/>
        </w:rPr>
        <w:t>onderstaande volgorde</w:t>
      </w:r>
      <w:r w:rsidR="008402A4" w:rsidRPr="00BE2BDA">
        <w:rPr>
          <w:rFonts w:asciiTheme="minorHAnsi" w:eastAsiaTheme="minorEastAsia" w:hAnsiTheme="minorHAnsi" w:cstheme="minorBidi"/>
          <w:color w:val="auto"/>
          <w:sz w:val="22"/>
          <w:szCs w:val="22"/>
        </w:rPr>
        <w:t xml:space="preserve"> te doorlopen. Op die manier wordt gewerkt van maatregelen met grote impact naar maatregelen met een kleinere impact en wordt er dus waar dat mogelijk is steeds verder verfijnd. </w:t>
      </w:r>
      <w:r w:rsidR="009B5CAE">
        <w:rPr>
          <w:rFonts w:asciiTheme="minorHAnsi" w:eastAsiaTheme="minorEastAsia" w:hAnsiTheme="minorHAnsi" w:cstheme="minorBidi"/>
          <w:color w:val="auto"/>
          <w:sz w:val="22"/>
          <w:szCs w:val="22"/>
        </w:rPr>
        <w:br/>
      </w:r>
      <w:r w:rsidR="008402A4" w:rsidRPr="00BE2BDA">
        <w:rPr>
          <w:rFonts w:asciiTheme="minorHAnsi" w:eastAsiaTheme="minorEastAsia" w:hAnsiTheme="minorHAnsi" w:cstheme="minorBidi"/>
          <w:color w:val="auto"/>
          <w:sz w:val="22"/>
          <w:szCs w:val="22"/>
        </w:rPr>
        <w:t>Het staat de houder vrij om een plan op te stellen zonder gebruik te maken van dit stappenplan.</w:t>
      </w:r>
    </w:p>
    <w:p w14:paraId="1AC376C0" w14:textId="77777777" w:rsidR="008402A4" w:rsidRPr="00BE2BDA" w:rsidRDefault="008402A4" w:rsidP="00BE2BDA">
      <w:pPr>
        <w:pStyle w:val="Normaalweb"/>
        <w:rPr>
          <w:rFonts w:asciiTheme="minorHAnsi" w:hAnsiTheme="minorHAnsi" w:cs="Calibri"/>
          <w:color w:val="FF0000"/>
          <w:sz w:val="22"/>
          <w:szCs w:val="22"/>
        </w:rPr>
      </w:pPr>
      <w:r w:rsidRPr="00BE2BDA">
        <w:rPr>
          <w:rFonts w:asciiTheme="minorHAnsi" w:hAnsiTheme="minorHAnsi"/>
          <w:sz w:val="22"/>
          <w:szCs w:val="22"/>
        </w:rPr>
        <w:br/>
      </w:r>
      <w:r w:rsidRPr="00BE2BDA">
        <w:rPr>
          <w:rFonts w:asciiTheme="minorHAnsi" w:hAnsiTheme="minorHAnsi"/>
          <w:sz w:val="22"/>
          <w:szCs w:val="22"/>
        </w:rPr>
        <w:br/>
      </w:r>
    </w:p>
    <w:p w14:paraId="57AF55CD" w14:textId="77777777" w:rsidR="008402A4" w:rsidRPr="00BE2BDA" w:rsidRDefault="008402A4" w:rsidP="00BE2BDA">
      <w:pPr>
        <w:rPr>
          <w:rFonts w:cs="Calibri"/>
          <w:color w:val="000000"/>
        </w:rPr>
        <w:sectPr w:rsidR="008402A4" w:rsidRPr="00BE2BDA" w:rsidSect="00BE2BDA">
          <w:footerReference w:type="default" r:id="rId8"/>
          <w:type w:val="continuous"/>
          <w:pgSz w:w="11906" w:h="16838"/>
          <w:pgMar w:top="1417" w:right="1417" w:bottom="1417" w:left="1417" w:header="708" w:footer="708" w:gutter="0"/>
          <w:cols w:space="708"/>
          <w:docGrid w:linePitch="360"/>
        </w:sectPr>
      </w:pPr>
      <w:r w:rsidRPr="00BE2BDA">
        <w:rPr>
          <w:rFonts w:cs="Calibri"/>
          <w:color w:val="000000"/>
        </w:rPr>
        <w:br w:type="page"/>
      </w:r>
    </w:p>
    <w:p w14:paraId="7C7B8032" w14:textId="62B97953" w:rsidR="008402A4" w:rsidRPr="00BE2BDA" w:rsidRDefault="00BE2BDA" w:rsidP="00BE2BDA">
      <w:pPr>
        <w:rPr>
          <w:rFonts w:cs="Calibri"/>
          <w:b/>
          <w:bCs/>
          <w:color w:val="000000"/>
        </w:rPr>
      </w:pPr>
      <w:r w:rsidRPr="00BE2BDA">
        <w:rPr>
          <w:rFonts w:cs="Calibri"/>
          <w:b/>
          <w:bCs/>
          <w:color w:val="000000" w:themeColor="text1"/>
        </w:rPr>
        <w:lastRenderedPageBreak/>
        <w:t>Handreiking</w:t>
      </w:r>
      <w:r w:rsidR="008402A4" w:rsidRPr="00BE2BDA">
        <w:rPr>
          <w:rFonts w:cs="Calibri"/>
          <w:b/>
          <w:bCs/>
          <w:color w:val="000000" w:themeColor="text1"/>
        </w:rPr>
        <w:t xml:space="preserve"> locatie-specifiek </w:t>
      </w:r>
      <w:r w:rsidR="002D7D76">
        <w:rPr>
          <w:rFonts w:cs="Calibri"/>
          <w:b/>
          <w:bCs/>
          <w:color w:val="000000" w:themeColor="text1"/>
        </w:rPr>
        <w:t>stappen</w:t>
      </w:r>
      <w:r w:rsidR="008402A4" w:rsidRPr="00BE2BDA">
        <w:rPr>
          <w:rFonts w:cs="Calibri"/>
          <w:b/>
          <w:bCs/>
          <w:color w:val="000000" w:themeColor="text1"/>
        </w:rPr>
        <w:t>plan voor heropening van de BSO</w:t>
      </w:r>
    </w:p>
    <w:p w14:paraId="28F1FF7E" w14:textId="77777777" w:rsidR="008402A4" w:rsidRPr="00BE2BDA" w:rsidRDefault="008402A4" w:rsidP="00BE2BDA">
      <w:pPr>
        <w:rPr>
          <w:rFonts w:cs="Calibri"/>
          <w:b/>
          <w:color w:val="000000"/>
          <w:u w:val="single"/>
        </w:rPr>
      </w:pPr>
    </w:p>
    <w:p w14:paraId="4F202A42" w14:textId="77777777" w:rsidR="008402A4" w:rsidRPr="00BE2BDA" w:rsidRDefault="008402A4" w:rsidP="00BE2BDA">
      <w:pPr>
        <w:spacing w:after="0"/>
        <w:rPr>
          <w:rFonts w:cs="Calibri"/>
          <w:b/>
          <w:bCs/>
          <w:color w:val="000000" w:themeColor="text1"/>
        </w:rPr>
      </w:pPr>
      <w:r w:rsidRPr="00BE2BDA">
        <w:rPr>
          <w:rFonts w:cs="Calibri"/>
          <w:b/>
          <w:bCs/>
          <w:color w:val="000000" w:themeColor="text1"/>
        </w:rPr>
        <w:t xml:space="preserve">Stap 1: maak een analyse van de situatie op de BSO locatie van voor de lockdown, per dag van de week. </w:t>
      </w:r>
    </w:p>
    <w:p w14:paraId="20020A62" w14:textId="1D37BD42" w:rsidR="008402A4" w:rsidRPr="00BE2BDA" w:rsidRDefault="008402A4" w:rsidP="00BE2BDA">
      <w:pPr>
        <w:spacing w:after="0"/>
        <w:rPr>
          <w:rFonts w:cs="Calibri"/>
          <w:b/>
          <w:bCs/>
          <w:color w:val="000000" w:themeColor="text1"/>
        </w:rPr>
      </w:pPr>
    </w:p>
    <w:p w14:paraId="0DB09D7E" w14:textId="652EA956" w:rsidR="00BE2BDA" w:rsidRPr="00BE2BDA" w:rsidRDefault="00BE2BDA" w:rsidP="00BE2BDA">
      <w:pPr>
        <w:spacing w:after="0"/>
        <w:rPr>
          <w:rFonts w:cs="Calibri"/>
          <w:b/>
          <w:bCs/>
          <w:color w:val="000000" w:themeColor="text1"/>
        </w:rPr>
      </w:pPr>
      <w:r w:rsidRPr="00BE2BDA">
        <w:rPr>
          <w:rFonts w:cs="Calibri"/>
          <w:bCs/>
          <w:color w:val="000000" w:themeColor="text1"/>
        </w:rPr>
        <w:t>De gegevens uit deze inventarisatie maken inzichtelijk hoe de BSO populatie eruit ziet. Deze gegevens kunnen vervolgens gebruikt worden bij de volgende stappen.</w:t>
      </w:r>
      <w:r w:rsidRPr="00BE2BDA">
        <w:rPr>
          <w:rFonts w:cs="Calibri"/>
          <w:bCs/>
          <w:color w:val="000000" w:themeColor="text1"/>
        </w:rPr>
        <w:br/>
      </w:r>
    </w:p>
    <w:p w14:paraId="0955145E" w14:textId="77777777" w:rsidR="008402A4" w:rsidRPr="00BE2BDA" w:rsidRDefault="008402A4" w:rsidP="00BE2BDA">
      <w:pPr>
        <w:spacing w:after="0"/>
        <w:rPr>
          <w:rFonts w:cs="Calibri"/>
          <w:bCs/>
          <w:color w:val="000000" w:themeColor="text1"/>
        </w:rPr>
      </w:pPr>
      <w:r w:rsidRPr="00BE2BDA">
        <w:rPr>
          <w:rFonts w:cs="Calibri"/>
          <w:bCs/>
          <w:color w:val="000000" w:themeColor="text1"/>
        </w:rPr>
        <w:t>Maak voor elke dag van de week een inventarisatie van:</w:t>
      </w:r>
    </w:p>
    <w:p w14:paraId="1FFB078F" w14:textId="77777777" w:rsidR="008402A4" w:rsidRPr="00BE2BDA" w:rsidRDefault="008402A4" w:rsidP="00BE2BDA">
      <w:pPr>
        <w:pStyle w:val="Lijstalinea"/>
        <w:numPr>
          <w:ilvl w:val="0"/>
          <w:numId w:val="9"/>
        </w:numPr>
        <w:spacing w:after="0"/>
        <w:rPr>
          <w:rFonts w:cs="Calibri"/>
          <w:bCs/>
          <w:color w:val="000000" w:themeColor="text1"/>
        </w:rPr>
      </w:pPr>
      <w:r w:rsidRPr="00BE2BDA">
        <w:rPr>
          <w:rFonts w:cs="Calibri"/>
          <w:bCs/>
          <w:color w:val="000000" w:themeColor="text1"/>
        </w:rPr>
        <w:t>Het aantal scholen en klassen dat door de BSO wordt bediend</w:t>
      </w:r>
    </w:p>
    <w:p w14:paraId="7C5DAF45" w14:textId="77777777" w:rsidR="008402A4" w:rsidRPr="00BE2BDA" w:rsidRDefault="008402A4" w:rsidP="00BE2BDA">
      <w:pPr>
        <w:pStyle w:val="Lijstalinea"/>
        <w:numPr>
          <w:ilvl w:val="0"/>
          <w:numId w:val="9"/>
        </w:numPr>
        <w:spacing w:after="0"/>
        <w:rPr>
          <w:rFonts w:cs="Calibri"/>
          <w:bCs/>
          <w:color w:val="000000" w:themeColor="text1"/>
        </w:rPr>
      </w:pPr>
      <w:r w:rsidRPr="00BE2BDA">
        <w:rPr>
          <w:rFonts w:cs="Calibri"/>
          <w:bCs/>
          <w:color w:val="000000" w:themeColor="text1"/>
        </w:rPr>
        <w:t xml:space="preserve">De groepsindeling </w:t>
      </w:r>
    </w:p>
    <w:p w14:paraId="3119DE5B" w14:textId="77777777" w:rsidR="008402A4" w:rsidRPr="00BE2BDA" w:rsidRDefault="008402A4" w:rsidP="00BE2BDA">
      <w:pPr>
        <w:pStyle w:val="Lijstalinea"/>
        <w:numPr>
          <w:ilvl w:val="0"/>
          <w:numId w:val="9"/>
        </w:numPr>
        <w:spacing w:after="0"/>
        <w:rPr>
          <w:rFonts w:cs="Calibri"/>
          <w:bCs/>
          <w:color w:val="000000" w:themeColor="text1"/>
        </w:rPr>
      </w:pPr>
      <w:r w:rsidRPr="00BE2BDA">
        <w:rPr>
          <w:rFonts w:cs="Calibri"/>
          <w:bCs/>
          <w:color w:val="000000" w:themeColor="text1"/>
        </w:rPr>
        <w:t>De leeftijd van de kinderen</w:t>
      </w:r>
    </w:p>
    <w:p w14:paraId="48741F4D" w14:textId="77777777" w:rsidR="008402A4" w:rsidRPr="00BE2BDA" w:rsidRDefault="008402A4" w:rsidP="00BE2BDA">
      <w:pPr>
        <w:pStyle w:val="Lijstalinea"/>
        <w:numPr>
          <w:ilvl w:val="0"/>
          <w:numId w:val="9"/>
        </w:numPr>
        <w:spacing w:after="0"/>
        <w:rPr>
          <w:rFonts w:cs="Calibri"/>
          <w:bCs/>
          <w:color w:val="000000" w:themeColor="text1"/>
        </w:rPr>
      </w:pPr>
      <w:r w:rsidRPr="00BE2BDA">
        <w:rPr>
          <w:rFonts w:cs="Calibri"/>
          <w:bCs/>
          <w:color w:val="000000" w:themeColor="text1"/>
        </w:rPr>
        <w:t xml:space="preserve">Het aantal in te zetten pedagogisch medewerkers </w:t>
      </w:r>
    </w:p>
    <w:p w14:paraId="29E1A970" w14:textId="77777777" w:rsidR="008402A4" w:rsidRPr="00BE2BDA" w:rsidRDefault="008402A4" w:rsidP="00BE2BDA">
      <w:pPr>
        <w:pStyle w:val="Lijstalinea"/>
        <w:numPr>
          <w:ilvl w:val="0"/>
          <w:numId w:val="9"/>
        </w:numPr>
        <w:spacing w:after="0"/>
        <w:rPr>
          <w:rFonts w:cs="Calibri"/>
          <w:bCs/>
          <w:color w:val="000000" w:themeColor="text1"/>
        </w:rPr>
      </w:pPr>
      <w:r w:rsidRPr="00BE2BDA">
        <w:rPr>
          <w:rFonts w:cs="Calibri"/>
          <w:bCs/>
          <w:color w:val="000000" w:themeColor="text1"/>
        </w:rPr>
        <w:t>Het aantal te gebruiken binnen- en buitenruimtes</w:t>
      </w:r>
    </w:p>
    <w:p w14:paraId="512DE6B5" w14:textId="77777777" w:rsidR="008402A4" w:rsidRPr="00BE2BDA" w:rsidRDefault="008402A4" w:rsidP="00BE2BDA">
      <w:pPr>
        <w:pStyle w:val="Lijstalinea"/>
        <w:spacing w:after="0"/>
        <w:rPr>
          <w:rFonts w:cs="Calibri"/>
          <w:bCs/>
          <w:color w:val="000000" w:themeColor="text1"/>
        </w:rPr>
      </w:pPr>
    </w:p>
    <w:p w14:paraId="45A8A06D" w14:textId="77777777" w:rsidR="008402A4" w:rsidRPr="00BE2BDA" w:rsidRDefault="008402A4" w:rsidP="00BE2BDA">
      <w:pPr>
        <w:rPr>
          <w:rFonts w:cs="Calibri"/>
          <w:b/>
          <w:bCs/>
          <w:color w:val="000000" w:themeColor="text1"/>
          <w:u w:val="single"/>
        </w:rPr>
      </w:pPr>
    </w:p>
    <w:p w14:paraId="711F494A" w14:textId="77777777" w:rsidR="008402A4" w:rsidRPr="00BE2BDA" w:rsidRDefault="008402A4" w:rsidP="00BE2BDA">
      <w:pPr>
        <w:rPr>
          <w:rFonts w:cs="Calibri"/>
          <w:b/>
          <w:bCs/>
          <w:color w:val="000000"/>
          <w:u w:val="single"/>
        </w:rPr>
      </w:pPr>
      <w:r w:rsidRPr="00BE2BDA">
        <w:rPr>
          <w:rFonts w:cs="Calibri"/>
          <w:b/>
          <w:bCs/>
          <w:color w:val="000000" w:themeColor="text1"/>
          <w:u w:val="single"/>
        </w:rPr>
        <w:t>Stap 2: Stel een groepsindeling voor de eigen BSO locatie op</w:t>
      </w:r>
    </w:p>
    <w:p w14:paraId="22CC2AAE" w14:textId="013B73AA" w:rsidR="00BE2BDA" w:rsidRPr="00BE2BDA" w:rsidRDefault="008402A4" w:rsidP="00BE2BDA">
      <w:pPr>
        <w:rPr>
          <w:rFonts w:cs="Calibri"/>
          <w:color w:val="000000"/>
        </w:rPr>
      </w:pPr>
      <w:r w:rsidRPr="00BE2BDA">
        <w:rPr>
          <w:rFonts w:cs="Calibri"/>
          <w:color w:val="000000"/>
        </w:rPr>
        <w:t xml:space="preserve">Stel op basis van de inventarisatie van stap 1 een </w:t>
      </w:r>
      <w:r w:rsidR="00BE2BDA" w:rsidRPr="00BE2BDA">
        <w:rPr>
          <w:rFonts w:cs="Calibri"/>
          <w:color w:val="000000"/>
        </w:rPr>
        <w:t xml:space="preserve">gewijzigde </w:t>
      </w:r>
      <w:r w:rsidRPr="00BE2BDA">
        <w:rPr>
          <w:rFonts w:cs="Calibri"/>
          <w:color w:val="000000"/>
        </w:rPr>
        <w:t xml:space="preserve">groepsindeling voor de BSO locatie op, waarbij  het mixen van kinderen van verschillende scholen en schoolklassen zoveel mogelijk wordt voorkomen. </w:t>
      </w:r>
    </w:p>
    <w:p w14:paraId="584B97F7" w14:textId="01DD532A" w:rsidR="008402A4" w:rsidRPr="00BE2BDA" w:rsidRDefault="008402A4" w:rsidP="00BE2BDA">
      <w:pPr>
        <w:rPr>
          <w:rFonts w:cs="Calibri"/>
          <w:color w:val="000000"/>
        </w:rPr>
      </w:pPr>
      <w:r w:rsidRPr="00BE2BDA">
        <w:rPr>
          <w:rFonts w:cs="Calibri"/>
          <w:color w:val="000000"/>
        </w:rPr>
        <w:t>Hou hierbij rekening met:</w:t>
      </w:r>
    </w:p>
    <w:p w14:paraId="6711B0C6" w14:textId="77777777" w:rsidR="008402A4" w:rsidRPr="00BE2BDA" w:rsidRDefault="008402A4" w:rsidP="00BE2BDA">
      <w:pPr>
        <w:pStyle w:val="Lijstalinea"/>
        <w:numPr>
          <w:ilvl w:val="0"/>
          <w:numId w:val="4"/>
        </w:numPr>
        <w:rPr>
          <w:rFonts w:cs="Calibri"/>
          <w:color w:val="000000"/>
        </w:rPr>
      </w:pPr>
      <w:r w:rsidRPr="00BE2BDA">
        <w:rPr>
          <w:rFonts w:cs="Calibri"/>
          <w:color w:val="000000" w:themeColor="text1"/>
        </w:rPr>
        <w:t>Kinderen van verschillende scholen en klassen</w:t>
      </w:r>
    </w:p>
    <w:p w14:paraId="2CB7982A" w14:textId="77777777" w:rsidR="008402A4" w:rsidRPr="00BE2BDA" w:rsidRDefault="008402A4" w:rsidP="00BE2BDA">
      <w:pPr>
        <w:pStyle w:val="Lijstalinea"/>
        <w:numPr>
          <w:ilvl w:val="0"/>
          <w:numId w:val="4"/>
        </w:numPr>
        <w:rPr>
          <w:rFonts w:cs="Calibri"/>
          <w:color w:val="000000"/>
        </w:rPr>
      </w:pPr>
      <w:r w:rsidRPr="00BE2BDA">
        <w:rPr>
          <w:rFonts w:cs="Calibri"/>
          <w:color w:val="000000"/>
        </w:rPr>
        <w:t>Kinderen naar leeftijd</w:t>
      </w:r>
    </w:p>
    <w:p w14:paraId="1A553CE1" w14:textId="77777777" w:rsidR="008402A4" w:rsidRPr="00BE2BDA" w:rsidRDefault="008402A4" w:rsidP="00BE2BDA">
      <w:pPr>
        <w:pStyle w:val="Lijstalinea"/>
        <w:numPr>
          <w:ilvl w:val="0"/>
          <w:numId w:val="4"/>
        </w:numPr>
        <w:rPr>
          <w:rFonts w:cs="Calibri"/>
          <w:color w:val="000000"/>
        </w:rPr>
      </w:pPr>
      <w:r w:rsidRPr="00BE2BDA">
        <w:rPr>
          <w:rFonts w:cs="Calibri"/>
          <w:color w:val="000000" w:themeColor="text1"/>
        </w:rPr>
        <w:t xml:space="preserve">Basisgroepen. Denk eraan de nieuwe groepsindeling te delen met ouders en kinderen en op te nemen in het pedagogisch beleidsplan </w:t>
      </w:r>
    </w:p>
    <w:p w14:paraId="530D515D" w14:textId="77777777" w:rsidR="008402A4" w:rsidRPr="00BE2BDA" w:rsidRDefault="008402A4" w:rsidP="00BE2BDA">
      <w:pPr>
        <w:pStyle w:val="Lijstalinea"/>
        <w:rPr>
          <w:rFonts w:cs="Calibri"/>
          <w:color w:val="000000"/>
        </w:rPr>
      </w:pPr>
    </w:p>
    <w:p w14:paraId="73CD08CB" w14:textId="77777777" w:rsidR="003E2123" w:rsidRDefault="003E2123" w:rsidP="00BE2BDA">
      <w:pPr>
        <w:rPr>
          <w:rFonts w:cs="Calibri"/>
          <w:b/>
          <w:color w:val="000000"/>
          <w:u w:val="single"/>
        </w:rPr>
      </w:pPr>
    </w:p>
    <w:p w14:paraId="67FFDDE6" w14:textId="7D3EF86A" w:rsidR="008402A4" w:rsidRPr="00BE2BDA" w:rsidRDefault="008402A4" w:rsidP="00BE2BDA">
      <w:pPr>
        <w:rPr>
          <w:rFonts w:cs="Calibri"/>
          <w:b/>
          <w:color w:val="000000"/>
          <w:u w:val="single"/>
        </w:rPr>
      </w:pPr>
      <w:r w:rsidRPr="00BE2BDA">
        <w:rPr>
          <w:rFonts w:cs="Calibri"/>
          <w:b/>
          <w:color w:val="000000"/>
          <w:u w:val="single"/>
        </w:rPr>
        <w:t>Stap 3: Stel een indeling van de inzet van het personeel op</w:t>
      </w:r>
    </w:p>
    <w:p w14:paraId="5DF09E70" w14:textId="40A5F7E7" w:rsidR="008402A4" w:rsidRPr="00BE2BDA" w:rsidRDefault="008402A4" w:rsidP="00BE2BDA">
      <w:pPr>
        <w:rPr>
          <w:rFonts w:cs="Calibri"/>
          <w:color w:val="000000"/>
        </w:rPr>
      </w:pPr>
      <w:r w:rsidRPr="00BE2BDA">
        <w:rPr>
          <w:rFonts w:cs="Calibri"/>
          <w:color w:val="000000"/>
        </w:rPr>
        <w:t>Stel op basis van de inventarisatie van stap 1 en de groepsindeling bij stap 2 een indeling van de pedagogisch medewerkers op, waarbij de pedagogisch medewerkers zoveel mogelijk vaste groepen kinderen zien.</w:t>
      </w:r>
    </w:p>
    <w:p w14:paraId="3A24377A" w14:textId="42BD72D2" w:rsidR="00BE2BDA" w:rsidRPr="00BE2BDA" w:rsidRDefault="00BE2BDA" w:rsidP="00BE2BDA">
      <w:pPr>
        <w:rPr>
          <w:rFonts w:cs="Calibri"/>
          <w:color w:val="000000"/>
        </w:rPr>
      </w:pPr>
      <w:r w:rsidRPr="00BE2BDA">
        <w:rPr>
          <w:rFonts w:cs="Calibri"/>
          <w:color w:val="000000"/>
        </w:rPr>
        <w:t>Denk hierbij aan:</w:t>
      </w:r>
    </w:p>
    <w:p w14:paraId="72FB1F60" w14:textId="435A693B" w:rsidR="008402A4" w:rsidRPr="00BE2BDA" w:rsidRDefault="00BE2BDA" w:rsidP="00BE2BDA">
      <w:pPr>
        <w:pStyle w:val="Lijstalinea"/>
        <w:numPr>
          <w:ilvl w:val="0"/>
          <w:numId w:val="4"/>
        </w:numPr>
        <w:rPr>
          <w:rFonts w:cs="Calibri"/>
          <w:color w:val="000000"/>
        </w:rPr>
      </w:pPr>
      <w:r w:rsidRPr="00BE2BDA">
        <w:rPr>
          <w:rFonts w:cs="Calibri"/>
          <w:color w:val="000000"/>
        </w:rPr>
        <w:t>De inzet van v</w:t>
      </w:r>
      <w:r w:rsidR="008402A4" w:rsidRPr="00BE2BDA">
        <w:rPr>
          <w:rFonts w:cs="Calibri"/>
          <w:color w:val="000000"/>
        </w:rPr>
        <w:t>aste pedagogisch medewerkers</w:t>
      </w:r>
    </w:p>
    <w:p w14:paraId="5668C18D" w14:textId="77777777" w:rsidR="00BE2BDA" w:rsidRPr="00BE2BDA" w:rsidRDefault="008402A4" w:rsidP="00BE2BDA">
      <w:pPr>
        <w:pStyle w:val="Lijstalinea"/>
        <w:numPr>
          <w:ilvl w:val="0"/>
          <w:numId w:val="4"/>
        </w:numPr>
        <w:rPr>
          <w:rFonts w:cs="Calibri"/>
          <w:b/>
          <w:color w:val="000000"/>
          <w:u w:val="single"/>
        </w:rPr>
      </w:pPr>
      <w:r w:rsidRPr="00BE2BDA">
        <w:rPr>
          <w:rFonts w:cs="Calibri"/>
          <w:color w:val="000000"/>
        </w:rPr>
        <w:t>De inzet van invalkrachten</w:t>
      </w:r>
    </w:p>
    <w:p w14:paraId="26EFAD46" w14:textId="179F5411" w:rsidR="008402A4" w:rsidRPr="00BE2BDA" w:rsidRDefault="008402A4" w:rsidP="00BE2BDA">
      <w:pPr>
        <w:pStyle w:val="Lijstalinea"/>
        <w:numPr>
          <w:ilvl w:val="0"/>
          <w:numId w:val="4"/>
        </w:numPr>
        <w:rPr>
          <w:rFonts w:cs="Calibri"/>
          <w:b/>
          <w:color w:val="000000"/>
          <w:u w:val="single"/>
        </w:rPr>
      </w:pPr>
      <w:r w:rsidRPr="00BE2BDA">
        <w:rPr>
          <w:rFonts w:cs="Calibri"/>
          <w:color w:val="000000" w:themeColor="text1"/>
        </w:rPr>
        <w:t>De inzet van overige krachten op de locatie</w:t>
      </w:r>
    </w:p>
    <w:p w14:paraId="53D71299" w14:textId="7BD3A7E7" w:rsidR="008402A4" w:rsidRPr="00BE2BDA" w:rsidRDefault="00BE2BDA" w:rsidP="00BE2BDA">
      <w:pPr>
        <w:pStyle w:val="Lijstalinea"/>
        <w:numPr>
          <w:ilvl w:val="0"/>
          <w:numId w:val="4"/>
        </w:numPr>
        <w:rPr>
          <w:rFonts w:cs="Calibri"/>
          <w:b/>
          <w:color w:val="000000"/>
          <w:u w:val="single"/>
        </w:rPr>
      </w:pPr>
      <w:r w:rsidRPr="00BE2BDA">
        <w:rPr>
          <w:rFonts w:cs="Calibri"/>
          <w:color w:val="000000" w:themeColor="text1"/>
        </w:rPr>
        <w:t xml:space="preserve">De </w:t>
      </w:r>
      <w:r w:rsidR="008402A4" w:rsidRPr="00BE2BDA">
        <w:rPr>
          <w:rFonts w:cs="Calibri"/>
          <w:color w:val="000000" w:themeColor="text1"/>
        </w:rPr>
        <w:t>mentorverdeling van de kinderen en deel deze zo nodig opnieuw in</w:t>
      </w:r>
    </w:p>
    <w:p w14:paraId="7CF14BF3" w14:textId="049CAEEE" w:rsidR="008402A4" w:rsidRPr="00BE2BDA" w:rsidRDefault="008402A4" w:rsidP="00BE2BDA">
      <w:pPr>
        <w:rPr>
          <w:rFonts w:cs="Calibri"/>
          <w:b/>
          <w:color w:val="000000"/>
          <w:u w:val="single"/>
        </w:rPr>
      </w:pPr>
    </w:p>
    <w:p w14:paraId="09EF9297" w14:textId="46D77230" w:rsidR="00BE2BDA" w:rsidRPr="00BE2BDA" w:rsidRDefault="00BE2BDA" w:rsidP="00BE2BDA">
      <w:pPr>
        <w:rPr>
          <w:rFonts w:cs="Calibri"/>
          <w:b/>
          <w:color w:val="000000"/>
          <w:u w:val="single"/>
        </w:rPr>
      </w:pPr>
    </w:p>
    <w:p w14:paraId="52447247" w14:textId="77777777" w:rsidR="00BE2BDA" w:rsidRPr="00BE2BDA" w:rsidRDefault="00BE2BDA" w:rsidP="00BE2BDA">
      <w:pPr>
        <w:rPr>
          <w:rFonts w:cs="Calibri"/>
          <w:b/>
          <w:color w:val="000000"/>
          <w:u w:val="single"/>
        </w:rPr>
      </w:pPr>
    </w:p>
    <w:p w14:paraId="09C433C8" w14:textId="77777777" w:rsidR="008402A4" w:rsidRPr="00BE2BDA" w:rsidRDefault="008402A4" w:rsidP="00BE2BDA">
      <w:pPr>
        <w:rPr>
          <w:rFonts w:cs="Calibri"/>
          <w:color w:val="000000"/>
        </w:rPr>
      </w:pPr>
      <w:r w:rsidRPr="00BE2BDA">
        <w:rPr>
          <w:rFonts w:cs="Calibri"/>
          <w:b/>
          <w:color w:val="000000"/>
          <w:u w:val="single"/>
        </w:rPr>
        <w:lastRenderedPageBreak/>
        <w:t>Stap 4: Stel een  indeling op voor het gebruik van beschikbare ruimte</w:t>
      </w:r>
    </w:p>
    <w:p w14:paraId="47033BD3" w14:textId="77777777" w:rsidR="008402A4" w:rsidRPr="00BE2BDA" w:rsidRDefault="008402A4" w:rsidP="00BE2BDA">
      <w:pPr>
        <w:rPr>
          <w:rFonts w:cs="Calibri"/>
          <w:color w:val="000000" w:themeColor="text1"/>
        </w:rPr>
      </w:pPr>
      <w:r w:rsidRPr="00BE2BDA">
        <w:rPr>
          <w:rFonts w:cs="Calibri"/>
          <w:color w:val="000000" w:themeColor="text1"/>
        </w:rPr>
        <w:t>Stel op basis van de inventarisatie van stap 1, de groepsindeling bij stap 2 en de personeelsindeling bij stap 3 een indeling op van de beschikbare ruimtes.</w:t>
      </w:r>
    </w:p>
    <w:p w14:paraId="621AF903" w14:textId="77777777" w:rsidR="008402A4" w:rsidRPr="00BE2BDA" w:rsidRDefault="008402A4" w:rsidP="00BE2BDA">
      <w:pPr>
        <w:rPr>
          <w:rFonts w:cs="Calibri"/>
          <w:color w:val="000000" w:themeColor="text1"/>
        </w:rPr>
      </w:pPr>
      <w:r w:rsidRPr="00BE2BDA">
        <w:rPr>
          <w:rFonts w:cs="Calibri"/>
          <w:color w:val="000000" w:themeColor="text1"/>
        </w:rPr>
        <w:t>Denk hierbij aan:</w:t>
      </w:r>
    </w:p>
    <w:p w14:paraId="3FCFE42C" w14:textId="77777777" w:rsidR="008402A4" w:rsidRPr="00BE2BDA" w:rsidRDefault="008402A4" w:rsidP="00BE2BDA">
      <w:pPr>
        <w:pStyle w:val="Lijstalinea"/>
        <w:numPr>
          <w:ilvl w:val="0"/>
          <w:numId w:val="10"/>
        </w:numPr>
        <w:rPr>
          <w:rFonts w:cs="Calibri"/>
          <w:color w:val="000000" w:themeColor="text1"/>
        </w:rPr>
      </w:pPr>
      <w:r w:rsidRPr="00BE2BDA">
        <w:rPr>
          <w:rFonts w:cs="Calibri"/>
          <w:color w:val="000000" w:themeColor="text1"/>
        </w:rPr>
        <w:t xml:space="preserve">Hoe gebruik kan worden gemaakt van de bestaande binnen- en buitenruimtes waarbij kinderen van de verschillende basisgroepen zo min mogelijk mixen, waarbij de nadruk ligt op zoveel mogelijk buitenspelen. </w:t>
      </w:r>
    </w:p>
    <w:p w14:paraId="25713E08" w14:textId="77777777" w:rsidR="008402A4" w:rsidRPr="00BE2BDA" w:rsidRDefault="008402A4" w:rsidP="00BE2BDA">
      <w:pPr>
        <w:pStyle w:val="Lijstalinea"/>
        <w:numPr>
          <w:ilvl w:val="0"/>
          <w:numId w:val="10"/>
        </w:numPr>
        <w:rPr>
          <w:rFonts w:cs="Calibri"/>
          <w:color w:val="000000" w:themeColor="text1"/>
        </w:rPr>
      </w:pPr>
      <w:r w:rsidRPr="00BE2BDA">
        <w:rPr>
          <w:rFonts w:cs="Calibri"/>
          <w:color w:val="000000" w:themeColor="text1"/>
        </w:rPr>
        <w:t>Mogelijk (tijdelijk) gebruik maken van nieuwe ruimtes (denk eraan deze dan ook mee te nemen in het Veiligheids- en gezondheidsplan)</w:t>
      </w:r>
    </w:p>
    <w:p w14:paraId="04658EC7" w14:textId="77777777" w:rsidR="008402A4" w:rsidRPr="00BE2BDA" w:rsidRDefault="008402A4" w:rsidP="00BE2BDA">
      <w:pPr>
        <w:pStyle w:val="Lijstalinea"/>
        <w:numPr>
          <w:ilvl w:val="0"/>
          <w:numId w:val="10"/>
        </w:numPr>
        <w:rPr>
          <w:rFonts w:cs="Calibri"/>
          <w:color w:val="000000" w:themeColor="text1"/>
        </w:rPr>
      </w:pPr>
      <w:r w:rsidRPr="00BE2BDA">
        <w:rPr>
          <w:rFonts w:cs="Calibri"/>
          <w:color w:val="000000" w:themeColor="text1"/>
        </w:rPr>
        <w:t>Het mogelijk opdelen van bestaande binnenruimtes.</w:t>
      </w:r>
    </w:p>
    <w:p w14:paraId="472321EA" w14:textId="77777777" w:rsidR="008402A4" w:rsidRPr="00BE2BDA" w:rsidRDefault="008402A4" w:rsidP="00BE2BDA">
      <w:pPr>
        <w:pStyle w:val="Lijstalinea"/>
        <w:numPr>
          <w:ilvl w:val="0"/>
          <w:numId w:val="10"/>
        </w:numPr>
        <w:rPr>
          <w:rFonts w:cs="Calibri"/>
          <w:color w:val="000000" w:themeColor="text1"/>
        </w:rPr>
      </w:pPr>
      <w:r w:rsidRPr="00BE2BDA">
        <w:rPr>
          <w:rFonts w:cs="Calibri"/>
          <w:color w:val="000000" w:themeColor="text1"/>
        </w:rPr>
        <w:t>Toegankelijkheid van de verschillende ruimtes</w:t>
      </w:r>
    </w:p>
    <w:p w14:paraId="29D8DBA3" w14:textId="202280FF" w:rsidR="008402A4" w:rsidRPr="00BE2BDA" w:rsidRDefault="008402A4" w:rsidP="00BE2BDA">
      <w:pPr>
        <w:pStyle w:val="Lijstalinea"/>
        <w:rPr>
          <w:rFonts w:cs="Calibri"/>
          <w:color w:val="000000"/>
        </w:rPr>
      </w:pPr>
    </w:p>
    <w:p w14:paraId="66BB75E0" w14:textId="77777777" w:rsidR="00BE2BDA" w:rsidRPr="00BE2BDA" w:rsidRDefault="00BE2BDA" w:rsidP="00BE2BDA">
      <w:pPr>
        <w:pStyle w:val="Lijstalinea"/>
        <w:rPr>
          <w:rFonts w:cs="Calibri"/>
          <w:color w:val="000000"/>
        </w:rPr>
      </w:pPr>
    </w:p>
    <w:p w14:paraId="7F6EB695" w14:textId="77777777" w:rsidR="008402A4" w:rsidRPr="00BE2BDA" w:rsidRDefault="008402A4" w:rsidP="00BE2BDA">
      <w:pPr>
        <w:rPr>
          <w:rFonts w:cs="Calibri"/>
          <w:b/>
          <w:bCs/>
          <w:color w:val="000000" w:themeColor="text1"/>
          <w:u w:val="single"/>
        </w:rPr>
      </w:pPr>
      <w:r w:rsidRPr="00BE2BDA">
        <w:rPr>
          <w:rFonts w:cs="Calibri"/>
          <w:b/>
          <w:bCs/>
          <w:color w:val="000000" w:themeColor="text1"/>
          <w:u w:val="single"/>
        </w:rPr>
        <w:t>Stap 5: Stel een activiteitenaanbod op</w:t>
      </w:r>
    </w:p>
    <w:p w14:paraId="555F5F13" w14:textId="77777777" w:rsidR="008402A4" w:rsidRPr="00BE2BDA" w:rsidRDefault="008402A4" w:rsidP="00BE2BDA">
      <w:pPr>
        <w:rPr>
          <w:rFonts w:cs="Calibri"/>
          <w:bCs/>
          <w:color w:val="000000" w:themeColor="text1"/>
        </w:rPr>
      </w:pPr>
      <w:r w:rsidRPr="00BE2BDA">
        <w:rPr>
          <w:rFonts w:cs="Calibri"/>
          <w:bCs/>
          <w:color w:val="000000" w:themeColor="text1"/>
        </w:rPr>
        <w:t>Stel een activiteitenaanbod op waarbij rekening wordt gehouden met de groepsindeling, indeling van personeel en het slim gebruik maken van de verschillende binnen- en buitenruimtes, waarbij het mixen van kinderen uit de verschillende basisgroepen wordt beperkt.</w:t>
      </w:r>
    </w:p>
    <w:p w14:paraId="46CF39F0" w14:textId="77777777" w:rsidR="008402A4" w:rsidRPr="00BE2BDA" w:rsidRDefault="008402A4" w:rsidP="00BE2BDA">
      <w:pPr>
        <w:rPr>
          <w:rFonts w:cs="Calibri"/>
          <w:color w:val="000000"/>
        </w:rPr>
      </w:pPr>
      <w:r w:rsidRPr="00BE2BDA">
        <w:rPr>
          <w:rFonts w:cs="Calibri"/>
          <w:bCs/>
          <w:color w:val="000000" w:themeColor="text1"/>
        </w:rPr>
        <w:t>Denk hierbij aan</w:t>
      </w:r>
      <w:r w:rsidRPr="00BE2BDA">
        <w:rPr>
          <w:rFonts w:cs="Calibri"/>
          <w:color w:val="000000" w:themeColor="text1"/>
        </w:rPr>
        <w:t>:</w:t>
      </w:r>
    </w:p>
    <w:p w14:paraId="16EE8475" w14:textId="77777777" w:rsidR="008402A4" w:rsidRPr="00BE2BDA" w:rsidRDefault="008402A4" w:rsidP="00BE2BDA">
      <w:pPr>
        <w:pStyle w:val="Lijstalinea"/>
        <w:numPr>
          <w:ilvl w:val="0"/>
          <w:numId w:val="6"/>
        </w:numPr>
        <w:rPr>
          <w:rFonts w:cs="Calibri"/>
          <w:color w:val="000000"/>
        </w:rPr>
      </w:pPr>
      <w:r w:rsidRPr="00BE2BDA">
        <w:rPr>
          <w:rFonts w:cs="Calibri"/>
          <w:color w:val="000000" w:themeColor="text1"/>
        </w:rPr>
        <w:t>Roulerende activiteiten zodat er divers aanbod is</w:t>
      </w:r>
    </w:p>
    <w:p w14:paraId="575C2EEE" w14:textId="77777777" w:rsidR="008402A4" w:rsidRPr="00BE2BDA" w:rsidRDefault="008402A4" w:rsidP="00BE2BDA">
      <w:pPr>
        <w:pStyle w:val="Lijstalinea"/>
        <w:numPr>
          <w:ilvl w:val="0"/>
          <w:numId w:val="6"/>
        </w:numPr>
        <w:rPr>
          <w:rFonts w:cs="Calibri"/>
          <w:color w:val="000000"/>
        </w:rPr>
      </w:pPr>
      <w:r w:rsidRPr="00BE2BDA">
        <w:rPr>
          <w:rFonts w:cs="Calibri"/>
          <w:color w:val="000000" w:themeColor="text1"/>
        </w:rPr>
        <w:t>Werk waar mogelijk met tijdsblokken</w:t>
      </w:r>
    </w:p>
    <w:p w14:paraId="068143AB" w14:textId="77777777" w:rsidR="008402A4" w:rsidRPr="00BE2BDA" w:rsidRDefault="008402A4" w:rsidP="00BE2BDA">
      <w:pPr>
        <w:pStyle w:val="Lijstalinea"/>
        <w:numPr>
          <w:ilvl w:val="0"/>
          <w:numId w:val="6"/>
        </w:numPr>
        <w:rPr>
          <w:rFonts w:cs="Calibri"/>
          <w:color w:val="000000"/>
        </w:rPr>
      </w:pPr>
      <w:r w:rsidRPr="00BE2BDA">
        <w:rPr>
          <w:rFonts w:cs="Calibri"/>
          <w:color w:val="000000"/>
        </w:rPr>
        <w:t xml:space="preserve">Speciale aandacht voor buitenactiviteiten </w:t>
      </w:r>
    </w:p>
    <w:p w14:paraId="280DBD7B" w14:textId="77777777" w:rsidR="008402A4" w:rsidRPr="00BE2BDA" w:rsidRDefault="008402A4" w:rsidP="00BE2BDA">
      <w:pPr>
        <w:pStyle w:val="Lijstalinea"/>
        <w:numPr>
          <w:ilvl w:val="0"/>
          <w:numId w:val="6"/>
        </w:numPr>
        <w:rPr>
          <w:rFonts w:cs="Calibri"/>
          <w:color w:val="000000"/>
        </w:rPr>
      </w:pPr>
      <w:r w:rsidRPr="00BE2BDA">
        <w:rPr>
          <w:rFonts w:cs="Calibri"/>
          <w:color w:val="000000" w:themeColor="text1"/>
        </w:rPr>
        <w:t xml:space="preserve">Stabiele inzet van medewerkers (waarbij mixen tussen medewerkers onderling en met verschillende kinderen zoveel mogelijk wordt vermeden) </w:t>
      </w:r>
    </w:p>
    <w:p w14:paraId="322AE0AA" w14:textId="77777777" w:rsidR="008402A4" w:rsidRPr="00BE2BDA" w:rsidRDefault="008402A4" w:rsidP="00BE2BDA">
      <w:pPr>
        <w:rPr>
          <w:rFonts w:cs="Calibri"/>
          <w:b/>
          <w:color w:val="000000"/>
          <w:u w:val="single"/>
        </w:rPr>
      </w:pPr>
    </w:p>
    <w:p w14:paraId="31F9B073" w14:textId="77777777" w:rsidR="008402A4" w:rsidRPr="00BE2BDA" w:rsidRDefault="008402A4" w:rsidP="00BE2BDA">
      <w:pPr>
        <w:rPr>
          <w:rFonts w:cs="Calibri"/>
          <w:color w:val="000000"/>
        </w:rPr>
      </w:pPr>
      <w:r w:rsidRPr="00BE2BDA">
        <w:rPr>
          <w:rFonts w:cs="Calibri"/>
          <w:b/>
          <w:bCs/>
          <w:color w:val="000000" w:themeColor="text1"/>
          <w:u w:val="single"/>
        </w:rPr>
        <w:t>Stap 6: Kijk welke overige locatie-specifieke maatregelen er getroffen kunnen worden</w:t>
      </w:r>
    </w:p>
    <w:p w14:paraId="52F30BAF" w14:textId="77777777" w:rsidR="008402A4" w:rsidRPr="00BE2BDA" w:rsidRDefault="008402A4" w:rsidP="00BE2BDA">
      <w:pPr>
        <w:rPr>
          <w:rFonts w:cs="Calibri"/>
          <w:color w:val="000000"/>
        </w:rPr>
      </w:pPr>
      <w:r w:rsidRPr="00BE2BDA">
        <w:rPr>
          <w:rFonts w:cs="Calibri"/>
          <w:color w:val="000000"/>
        </w:rPr>
        <w:t>Denk aan specifieke locatieomstandigheden zoals:</w:t>
      </w:r>
    </w:p>
    <w:p w14:paraId="51142598" w14:textId="77777777" w:rsidR="008402A4" w:rsidRPr="00BE2BDA" w:rsidRDefault="008402A4" w:rsidP="00BE2BDA">
      <w:pPr>
        <w:pStyle w:val="Lijstalinea"/>
        <w:numPr>
          <w:ilvl w:val="0"/>
          <w:numId w:val="7"/>
        </w:numPr>
        <w:rPr>
          <w:rFonts w:cs="Calibri"/>
          <w:color w:val="000000"/>
        </w:rPr>
      </w:pPr>
      <w:r w:rsidRPr="00BE2BDA">
        <w:rPr>
          <w:rFonts w:cs="Calibri"/>
          <w:color w:val="000000"/>
        </w:rPr>
        <w:t>Looproutes</w:t>
      </w:r>
    </w:p>
    <w:p w14:paraId="0CF31D13" w14:textId="5EF52909" w:rsidR="008402A4" w:rsidRPr="00BE2BDA" w:rsidRDefault="008402A4" w:rsidP="00BE2BDA">
      <w:pPr>
        <w:pStyle w:val="Lijstalinea"/>
        <w:numPr>
          <w:ilvl w:val="0"/>
          <w:numId w:val="7"/>
        </w:numPr>
        <w:rPr>
          <w:rFonts w:cs="Calibri"/>
          <w:color w:val="000000"/>
        </w:rPr>
      </w:pPr>
      <w:r w:rsidRPr="00BE2BDA">
        <w:rPr>
          <w:rFonts w:cs="Calibri"/>
          <w:color w:val="000000"/>
        </w:rPr>
        <w:t>Ophalen van kinderen op scholen door medewerkers</w:t>
      </w:r>
      <w:r w:rsidR="00BC27D3">
        <w:rPr>
          <w:rFonts w:cs="Calibri"/>
          <w:color w:val="000000"/>
        </w:rPr>
        <w:t>, let met name op bij vervoer in busjes</w:t>
      </w:r>
    </w:p>
    <w:p w14:paraId="65AF281C" w14:textId="77777777" w:rsidR="008402A4" w:rsidRPr="00BE2BDA" w:rsidRDefault="008402A4" w:rsidP="00BE2BDA">
      <w:pPr>
        <w:pStyle w:val="Lijstalinea"/>
        <w:numPr>
          <w:ilvl w:val="0"/>
          <w:numId w:val="7"/>
        </w:numPr>
        <w:rPr>
          <w:rFonts w:cs="Calibri"/>
          <w:color w:val="000000"/>
        </w:rPr>
      </w:pPr>
      <w:r w:rsidRPr="00BE2BDA">
        <w:rPr>
          <w:rFonts w:cs="Calibri"/>
          <w:color w:val="000000" w:themeColor="text1"/>
        </w:rPr>
        <w:t>Ophalen van kinderen door ouders (zonder locatie te betreden)</w:t>
      </w:r>
    </w:p>
    <w:p w14:paraId="0BA29B95" w14:textId="77777777" w:rsidR="008402A4" w:rsidRPr="00BE2BDA" w:rsidDel="00240D71" w:rsidRDefault="008402A4" w:rsidP="00BE2BDA">
      <w:pPr>
        <w:pStyle w:val="Lijstalinea"/>
        <w:numPr>
          <w:ilvl w:val="0"/>
          <w:numId w:val="7"/>
        </w:numPr>
        <w:rPr>
          <w:rFonts w:cs="Calibri"/>
          <w:color w:val="000000"/>
          <w:lang w:eastAsia="nl-NL"/>
        </w:rPr>
        <w:sectPr w:rsidR="008402A4" w:rsidRPr="00BE2BDA" w:rsidDel="00240D71" w:rsidSect="00BE2BDA">
          <w:type w:val="continuous"/>
          <w:pgSz w:w="11906" w:h="16838" w:code="9"/>
          <w:pgMar w:top="1418" w:right="1418" w:bottom="1418" w:left="1418" w:header="709" w:footer="709" w:gutter="0"/>
          <w:cols w:space="708"/>
          <w:docGrid w:linePitch="360"/>
        </w:sectPr>
      </w:pPr>
      <w:r w:rsidRPr="00BE2BDA">
        <w:rPr>
          <w:rFonts w:cs="Calibri"/>
          <w:color w:val="000000" w:themeColor="text1"/>
        </w:rPr>
        <w:t>Overige maatregelen uit het generiek kader &amp; protocol kinderopvang</w:t>
      </w:r>
    </w:p>
    <w:p w14:paraId="30B7A411" w14:textId="77777777" w:rsidR="004219DA" w:rsidRDefault="004219DA" w:rsidP="00BE2BDA">
      <w:pPr>
        <w:rPr>
          <w:rFonts w:cs="Calibri"/>
          <w:b/>
          <w:bCs/>
        </w:rPr>
      </w:pPr>
    </w:p>
    <w:p w14:paraId="6630BD0F" w14:textId="7F6DE8A1" w:rsidR="004219DA" w:rsidRDefault="00DC7503" w:rsidP="00BE2BDA">
      <w:pPr>
        <w:rPr>
          <w:rFonts w:cs="Calibri"/>
          <w:b/>
          <w:bCs/>
          <w:i/>
        </w:rPr>
      </w:pPr>
      <w:r>
        <w:rPr>
          <w:rFonts w:cs="Calibri"/>
          <w:b/>
          <w:bCs/>
          <w:i/>
        </w:rPr>
        <w:t>Nota bene:</w:t>
      </w:r>
    </w:p>
    <w:p w14:paraId="0ED00548" w14:textId="19FDAA1C" w:rsidR="001856C7" w:rsidRPr="001856C7" w:rsidRDefault="001856C7" w:rsidP="001856C7">
      <w:pPr>
        <w:rPr>
          <w:rFonts w:cs="Calibri"/>
          <w:bCs/>
        </w:rPr>
      </w:pPr>
      <w:r w:rsidRPr="001856C7">
        <w:rPr>
          <w:rFonts w:cs="Calibri"/>
          <w:bCs/>
        </w:rPr>
        <w:t xml:space="preserve">Bij het opstellen van een locatie-specifiek plan voor de BSO met behulp van deze handreiking, is het mogelijk dat dit maatregelen betreft die raken aan de kwaliteitseisen uit de Wet kinderopvang. Zo moet bijvoorbeeld de omvang en leeftijdsopbouw van de basisgroepen beschreven staan in het pedagogisch beleidsplan. Als de houder in het kader van deze handreiking de groepsindeling wijzigt of andere maatregelen treft die tot wijziging in het beleidsplan leidt, volstaat het als de houder deze wijzigingen vastlegt in het locatie-specifieke plan. Hierbij is het van belang dat de houder aangeeft tot wanneer dit tijdelijke locatie-specifieke plan van kracht is, bijvoorbeeld totdat de maatregelen uit het Generiek Kader worden opgeheven. </w:t>
      </w:r>
    </w:p>
    <w:p w14:paraId="0C746567" w14:textId="50AA1E20" w:rsidR="00FB25EB" w:rsidRDefault="001856C7" w:rsidP="001856C7">
      <w:pPr>
        <w:rPr>
          <w:rFonts w:cs="Calibri"/>
          <w:bCs/>
        </w:rPr>
      </w:pPr>
      <w:r w:rsidRPr="001856C7">
        <w:rPr>
          <w:rFonts w:cs="Calibri"/>
          <w:bCs/>
        </w:rPr>
        <w:lastRenderedPageBreak/>
        <w:t xml:space="preserve">Het adviesrecht van de oudercommissie blijft op dergelijke aanpassingen onverminderd van kracht. De houder kan samen met de oudercommissie besluiten om  de termijn voor de adviesprocedure in te korten. Het is raadzaam om hiertoe op korte termijn in overleg te treden met de oudercommissie. </w:t>
      </w:r>
      <w:r w:rsidR="00304073" w:rsidRPr="00304073">
        <w:rPr>
          <w:rFonts w:cs="Calibri"/>
          <w:bCs/>
        </w:rPr>
        <w:t>Gezien de korte termijn voor het opstellen van he</w:t>
      </w:r>
      <w:bookmarkStart w:id="0" w:name="_GoBack"/>
      <w:bookmarkEnd w:id="0"/>
      <w:r w:rsidR="00304073" w:rsidRPr="00304073">
        <w:rPr>
          <w:rFonts w:cs="Calibri"/>
          <w:bCs/>
        </w:rPr>
        <w:t xml:space="preserve">t locatie-specifiek plan kan de formele adviesprocedure doorlopen na 19 april, mits de houder (een afvaardiging van) de OC de mogelijkheid biedt in een vroeg stadium betrokken te zijn bij het opstellen </w:t>
      </w:r>
      <w:r w:rsidR="00304073">
        <w:rPr>
          <w:rFonts w:cs="Calibri"/>
          <w:bCs/>
        </w:rPr>
        <w:t>van het locatie-specifieke plan.</w:t>
      </w:r>
    </w:p>
    <w:sectPr w:rsidR="00FB25EB" w:rsidSect="00BE2BDA">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914AB" w14:textId="77777777" w:rsidR="00CF1D85" w:rsidRDefault="00CF1D85" w:rsidP="008402A4">
      <w:pPr>
        <w:spacing w:after="0" w:line="240" w:lineRule="auto"/>
      </w:pPr>
      <w:r>
        <w:separator/>
      </w:r>
    </w:p>
  </w:endnote>
  <w:endnote w:type="continuationSeparator" w:id="0">
    <w:p w14:paraId="487301F1" w14:textId="77777777" w:rsidR="00CF1D85" w:rsidRDefault="00CF1D85" w:rsidP="00840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414634"/>
      <w:docPartObj>
        <w:docPartGallery w:val="Page Numbers (Bottom of Page)"/>
        <w:docPartUnique/>
      </w:docPartObj>
    </w:sdtPr>
    <w:sdtEndPr/>
    <w:sdtContent>
      <w:p w14:paraId="19B5520C" w14:textId="55786AB1" w:rsidR="007C4DF3" w:rsidRDefault="007C4DF3">
        <w:pPr>
          <w:pStyle w:val="Voettekst"/>
          <w:jc w:val="right"/>
        </w:pPr>
        <w:r>
          <w:fldChar w:fldCharType="begin"/>
        </w:r>
        <w:r>
          <w:instrText>PAGE   \* MERGEFORMAT</w:instrText>
        </w:r>
        <w:r>
          <w:fldChar w:fldCharType="separate"/>
        </w:r>
        <w:r w:rsidR="00304073">
          <w:rPr>
            <w:noProof/>
          </w:rPr>
          <w:t>4</w:t>
        </w:r>
        <w:r>
          <w:fldChar w:fldCharType="end"/>
        </w:r>
      </w:p>
    </w:sdtContent>
  </w:sdt>
  <w:p w14:paraId="2AC75309" w14:textId="77777777" w:rsidR="007C4DF3" w:rsidRDefault="007C4D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EF5ED" w14:textId="77777777" w:rsidR="00CF1D85" w:rsidRDefault="00CF1D85" w:rsidP="008402A4">
      <w:pPr>
        <w:spacing w:after="0" w:line="240" w:lineRule="auto"/>
      </w:pPr>
      <w:r>
        <w:separator/>
      </w:r>
    </w:p>
  </w:footnote>
  <w:footnote w:type="continuationSeparator" w:id="0">
    <w:p w14:paraId="37F8EFE5" w14:textId="77777777" w:rsidR="00CF1D85" w:rsidRDefault="00CF1D85" w:rsidP="008402A4">
      <w:pPr>
        <w:spacing w:after="0" w:line="240" w:lineRule="auto"/>
      </w:pPr>
      <w:r>
        <w:continuationSeparator/>
      </w:r>
    </w:p>
  </w:footnote>
  <w:footnote w:id="1">
    <w:p w14:paraId="0A5DE6AB" w14:textId="77777777" w:rsidR="008402A4" w:rsidRPr="00335B39" w:rsidRDefault="008402A4" w:rsidP="008402A4">
      <w:pPr>
        <w:pStyle w:val="Voetnoottekst"/>
        <w:rPr>
          <w:sz w:val="16"/>
          <w:szCs w:val="16"/>
        </w:rPr>
      </w:pPr>
      <w:r w:rsidRPr="00335B39">
        <w:rPr>
          <w:rStyle w:val="Voetnootmarkering"/>
          <w:sz w:val="16"/>
          <w:szCs w:val="16"/>
        </w:rPr>
        <w:footnoteRef/>
      </w:r>
      <w:r w:rsidRPr="00335B39">
        <w:rPr>
          <w:sz w:val="16"/>
          <w:szCs w:val="16"/>
        </w:rPr>
        <w:t xml:space="preserve"> </w:t>
      </w:r>
      <w:r w:rsidRPr="00335B39">
        <w:rPr>
          <w:rFonts w:eastAsia="Times New Roman"/>
          <w:sz w:val="16"/>
          <w:szCs w:val="16"/>
          <w:lang w:eastAsia="nl-NL"/>
        </w:rPr>
        <w:t xml:space="preserve">Op basis van het protocol Kinderopvang dient de houder ook een locatie-specifieke uitwerking te maken van de concrete maatregelen die op de locatie worden getroffen. Het locatie-specifieke plan met aanvullende maatregelen die worden getroffen </w:t>
      </w:r>
      <w:r w:rsidRPr="00335B39">
        <w:rPr>
          <w:rFonts w:eastAsia="Times New Roman"/>
          <w:i/>
          <w:sz w:val="16"/>
          <w:szCs w:val="16"/>
          <w:lang w:eastAsia="nl-NL"/>
        </w:rPr>
        <w:t>voor de BSO,</w:t>
      </w:r>
      <w:r w:rsidRPr="00335B39">
        <w:rPr>
          <w:rFonts w:eastAsia="Times New Roman"/>
          <w:sz w:val="16"/>
          <w:szCs w:val="16"/>
          <w:lang w:eastAsia="nl-NL"/>
        </w:rPr>
        <w:t xml:space="preserve"> om het mixen tussen verschillende groepen kinderen en medewerkers in te perken, komt daar bovenop.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2F75"/>
    <w:multiLevelType w:val="hybridMultilevel"/>
    <w:tmpl w:val="3E0A7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094B3C"/>
    <w:multiLevelType w:val="hybridMultilevel"/>
    <w:tmpl w:val="184684E2"/>
    <w:lvl w:ilvl="0" w:tplc="29F62044">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2D2FB0"/>
    <w:multiLevelType w:val="hybridMultilevel"/>
    <w:tmpl w:val="6A92CEC8"/>
    <w:lvl w:ilvl="0" w:tplc="29F62044">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217A81"/>
    <w:multiLevelType w:val="hybridMultilevel"/>
    <w:tmpl w:val="0E1216A2"/>
    <w:lvl w:ilvl="0" w:tplc="29F62044">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163E99"/>
    <w:multiLevelType w:val="hybridMultilevel"/>
    <w:tmpl w:val="58AE6F12"/>
    <w:lvl w:ilvl="0" w:tplc="29F62044">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CF020C"/>
    <w:multiLevelType w:val="hybridMultilevel"/>
    <w:tmpl w:val="708648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323378"/>
    <w:multiLevelType w:val="hybridMultilevel"/>
    <w:tmpl w:val="94921F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A72FA6"/>
    <w:multiLevelType w:val="hybridMultilevel"/>
    <w:tmpl w:val="57163740"/>
    <w:lvl w:ilvl="0" w:tplc="29F62044">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AF4E0E"/>
    <w:multiLevelType w:val="hybridMultilevel"/>
    <w:tmpl w:val="6C3CAF18"/>
    <w:lvl w:ilvl="0" w:tplc="29F62044">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CFC60FB"/>
    <w:multiLevelType w:val="hybridMultilevel"/>
    <w:tmpl w:val="7E002736"/>
    <w:lvl w:ilvl="0" w:tplc="29F62044">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66F1A90"/>
    <w:multiLevelType w:val="hybridMultilevel"/>
    <w:tmpl w:val="86B44F92"/>
    <w:lvl w:ilvl="0" w:tplc="29F62044">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22740FB"/>
    <w:multiLevelType w:val="hybridMultilevel"/>
    <w:tmpl w:val="30C45236"/>
    <w:lvl w:ilvl="0" w:tplc="29F62044">
      <w:start w:val="1"/>
      <w:numFmt w:val="bullet"/>
      <w:lvlText w:val="·"/>
      <w:lvlJc w:val="left"/>
      <w:pPr>
        <w:ind w:left="1080" w:hanging="360"/>
      </w:pPr>
      <w:rPr>
        <w:rFonts w:ascii="Calibri" w:hAnsi="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64501B10"/>
    <w:multiLevelType w:val="hybridMultilevel"/>
    <w:tmpl w:val="85D001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D966EBD"/>
    <w:multiLevelType w:val="hybridMultilevel"/>
    <w:tmpl w:val="280495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81A606B"/>
    <w:multiLevelType w:val="hybridMultilevel"/>
    <w:tmpl w:val="7E4CB9AC"/>
    <w:lvl w:ilvl="0" w:tplc="29F62044">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A3F26AC"/>
    <w:multiLevelType w:val="hybridMultilevel"/>
    <w:tmpl w:val="E3E212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E8B760C"/>
    <w:multiLevelType w:val="hybridMultilevel"/>
    <w:tmpl w:val="0DA0F598"/>
    <w:lvl w:ilvl="0" w:tplc="29F62044">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0"/>
  </w:num>
  <w:num w:numId="4">
    <w:abstractNumId w:val="8"/>
  </w:num>
  <w:num w:numId="5">
    <w:abstractNumId w:val="7"/>
  </w:num>
  <w:num w:numId="6">
    <w:abstractNumId w:val="4"/>
  </w:num>
  <w:num w:numId="7">
    <w:abstractNumId w:val="16"/>
  </w:num>
  <w:num w:numId="8">
    <w:abstractNumId w:val="5"/>
  </w:num>
  <w:num w:numId="9">
    <w:abstractNumId w:val="6"/>
  </w:num>
  <w:num w:numId="10">
    <w:abstractNumId w:val="13"/>
  </w:num>
  <w:num w:numId="11">
    <w:abstractNumId w:val="9"/>
  </w:num>
  <w:num w:numId="12">
    <w:abstractNumId w:val="11"/>
  </w:num>
  <w:num w:numId="13">
    <w:abstractNumId w:val="2"/>
  </w:num>
  <w:num w:numId="14">
    <w:abstractNumId w:val="14"/>
  </w:num>
  <w:num w:numId="15">
    <w:abstractNumId w:val="3"/>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A4"/>
    <w:rsid w:val="0000457C"/>
    <w:rsid w:val="001856C7"/>
    <w:rsid w:val="002A0F0E"/>
    <w:rsid w:val="002D7D76"/>
    <w:rsid w:val="00304073"/>
    <w:rsid w:val="00335B39"/>
    <w:rsid w:val="0034258F"/>
    <w:rsid w:val="00376CB4"/>
    <w:rsid w:val="003E2123"/>
    <w:rsid w:val="004219DA"/>
    <w:rsid w:val="00584197"/>
    <w:rsid w:val="005933D6"/>
    <w:rsid w:val="006C29DD"/>
    <w:rsid w:val="007C4DF3"/>
    <w:rsid w:val="008402A4"/>
    <w:rsid w:val="009B5CAE"/>
    <w:rsid w:val="00AE0A44"/>
    <w:rsid w:val="00B44B61"/>
    <w:rsid w:val="00BC27D3"/>
    <w:rsid w:val="00BE2BDA"/>
    <w:rsid w:val="00CF1D85"/>
    <w:rsid w:val="00D55F5F"/>
    <w:rsid w:val="00D72389"/>
    <w:rsid w:val="00DC7503"/>
    <w:rsid w:val="00DF3398"/>
    <w:rsid w:val="00E004F7"/>
    <w:rsid w:val="00E679D2"/>
    <w:rsid w:val="00F80320"/>
    <w:rsid w:val="00FB25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09B0"/>
  <w15:chartTrackingRefBased/>
  <w15:docId w15:val="{38E0BB47-39ED-44C4-A670-37447B9A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402A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402A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8402A4"/>
    <w:pPr>
      <w:autoSpaceDE w:val="0"/>
      <w:autoSpaceDN w:val="0"/>
      <w:adjustRightInd w:val="0"/>
      <w:spacing w:after="0" w:line="240" w:lineRule="auto"/>
    </w:pPr>
    <w:rPr>
      <w:rFonts w:ascii="Calibri" w:hAnsi="Calibri" w:cs="Calibri"/>
      <w:color w:val="000000"/>
      <w:sz w:val="24"/>
      <w:szCs w:val="24"/>
    </w:rPr>
  </w:style>
  <w:style w:type="paragraph" w:styleId="Voetnoottekst">
    <w:name w:val="footnote text"/>
    <w:basedOn w:val="Standaard"/>
    <w:link w:val="VoetnoottekstChar"/>
    <w:uiPriority w:val="99"/>
    <w:semiHidden/>
    <w:unhideWhenUsed/>
    <w:rsid w:val="008402A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402A4"/>
    <w:rPr>
      <w:sz w:val="20"/>
      <w:szCs w:val="20"/>
    </w:rPr>
  </w:style>
  <w:style w:type="character" w:styleId="Voetnootmarkering">
    <w:name w:val="footnote reference"/>
    <w:basedOn w:val="Standaardalinea-lettertype"/>
    <w:uiPriority w:val="99"/>
    <w:semiHidden/>
    <w:unhideWhenUsed/>
    <w:rsid w:val="008402A4"/>
    <w:rPr>
      <w:vertAlign w:val="superscript"/>
    </w:rPr>
  </w:style>
  <w:style w:type="paragraph" w:styleId="Lijstalinea">
    <w:name w:val="List Paragraph"/>
    <w:basedOn w:val="Standaard"/>
    <w:uiPriority w:val="34"/>
    <w:qFormat/>
    <w:rsid w:val="008402A4"/>
    <w:pPr>
      <w:ind w:left="720"/>
      <w:contextualSpacing/>
    </w:pPr>
  </w:style>
  <w:style w:type="table" w:styleId="Tabelraster">
    <w:name w:val="Table Grid"/>
    <w:basedOn w:val="Standaardtabel"/>
    <w:uiPriority w:val="59"/>
    <w:rsid w:val="008402A4"/>
    <w:pPr>
      <w:spacing w:after="0" w:line="240" w:lineRule="auto"/>
    </w:pPr>
    <w:rPr>
      <w:rFonts w:ascii="Verdana" w:hAnsi="Verdana"/>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402A4"/>
    <w:rPr>
      <w:sz w:val="16"/>
      <w:szCs w:val="16"/>
    </w:rPr>
  </w:style>
  <w:style w:type="paragraph" w:styleId="Tekstopmerking">
    <w:name w:val="annotation text"/>
    <w:basedOn w:val="Standaard"/>
    <w:link w:val="TekstopmerkingChar"/>
    <w:uiPriority w:val="99"/>
    <w:semiHidden/>
    <w:unhideWhenUsed/>
    <w:rsid w:val="008402A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402A4"/>
    <w:rPr>
      <w:sz w:val="20"/>
      <w:szCs w:val="20"/>
    </w:rPr>
  </w:style>
  <w:style w:type="paragraph" w:styleId="Ballontekst">
    <w:name w:val="Balloon Text"/>
    <w:basedOn w:val="Standaard"/>
    <w:link w:val="BallontekstChar"/>
    <w:uiPriority w:val="99"/>
    <w:semiHidden/>
    <w:unhideWhenUsed/>
    <w:rsid w:val="008402A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402A4"/>
    <w:rPr>
      <w:rFonts w:ascii="Segoe UI" w:hAnsi="Segoe UI" w:cs="Segoe UI"/>
      <w:sz w:val="18"/>
      <w:szCs w:val="18"/>
    </w:rPr>
  </w:style>
  <w:style w:type="paragraph" w:styleId="Koptekst">
    <w:name w:val="header"/>
    <w:basedOn w:val="Standaard"/>
    <w:link w:val="KoptekstChar"/>
    <w:uiPriority w:val="99"/>
    <w:unhideWhenUsed/>
    <w:rsid w:val="007C4DF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4DF3"/>
  </w:style>
  <w:style w:type="paragraph" w:styleId="Voettekst">
    <w:name w:val="footer"/>
    <w:basedOn w:val="Standaard"/>
    <w:link w:val="VoettekstChar"/>
    <w:uiPriority w:val="99"/>
    <w:unhideWhenUsed/>
    <w:rsid w:val="007C4DF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4DF3"/>
  </w:style>
  <w:style w:type="paragraph" w:styleId="Onderwerpvanopmerking">
    <w:name w:val="annotation subject"/>
    <w:basedOn w:val="Tekstopmerking"/>
    <w:next w:val="Tekstopmerking"/>
    <w:link w:val="OnderwerpvanopmerkingChar"/>
    <w:uiPriority w:val="99"/>
    <w:semiHidden/>
    <w:unhideWhenUsed/>
    <w:rsid w:val="005933D6"/>
    <w:rPr>
      <w:b/>
      <w:bCs/>
    </w:rPr>
  </w:style>
  <w:style w:type="character" w:customStyle="1" w:styleId="OnderwerpvanopmerkingChar">
    <w:name w:val="Onderwerp van opmerking Char"/>
    <w:basedOn w:val="TekstopmerkingChar"/>
    <w:link w:val="Onderwerpvanopmerking"/>
    <w:uiPriority w:val="99"/>
    <w:semiHidden/>
    <w:rsid w:val="005933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32712">
      <w:bodyDiv w:val="1"/>
      <w:marLeft w:val="0"/>
      <w:marRight w:val="0"/>
      <w:marTop w:val="0"/>
      <w:marBottom w:val="0"/>
      <w:divBdr>
        <w:top w:val="none" w:sz="0" w:space="0" w:color="auto"/>
        <w:left w:val="none" w:sz="0" w:space="0" w:color="auto"/>
        <w:bottom w:val="none" w:sz="0" w:space="0" w:color="auto"/>
        <w:right w:val="none" w:sz="0" w:space="0" w:color="auto"/>
      </w:divBdr>
    </w:div>
    <w:div w:id="82158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F387F-2B3B-4F53-A638-5225EDA44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1206</Words>
  <Characters>6639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Willering</dc:creator>
  <cp:keywords/>
  <dc:description/>
  <cp:lastModifiedBy>Schalekamp, F.J.G.</cp:lastModifiedBy>
  <cp:revision>9</cp:revision>
  <dcterms:created xsi:type="dcterms:W3CDTF">2021-04-13T08:59:00Z</dcterms:created>
  <dcterms:modified xsi:type="dcterms:W3CDTF">2021-04-13T15:57:00Z</dcterms:modified>
</cp:coreProperties>
</file>